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№680/11.11.2025 по гр. д. №709/2025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680</w:t>
        <w:tab/>
        <w:br/>
        <w:tab/>
        <w:t xml:space="preserve"/>
        <w:tab/>
        <w:br/>
        <w:tab/>
        <w:t xml:space="preserve">София, 11.11. 2025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съдебно заседание на петнадесети октомври две хиляди двадесет и пета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при участието на секретаря Диана Аначкова, 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709 /2025 г.: </w:t>
        <w:tab/>
        <w:br/>
        <w:tab/>
        <w:t xml:space="preserve"/>
        <w:tab/>
        <w:br/>
        <w:tab/>
        <w:t xml:space="preserve">Производството е по чл.290 и сл. ГПК. </w:t>
        <w:tab/>
        <w:br/>
        <w:tab/>
        <w:t xml:space="preserve"/>
        <w:tab/>
        <w:br/>
        <w:tab/>
        <w:t xml:space="preserve">С определение № 2704 /28.05.2025 г. по касационна жалба на П. С. Х. е допуснато касационно обжалване на въззивно решение № 344 /26.11.2024 г. по в. гр. д. № 422 /2024 г. на Сливенския окръжен съд, с което е отменено първоинстанционното решение № 510 /11.06.2024 г. по гр. д. № 4789 /2023 г. на Сливенския районен съд в частите относно предоставянето на упражняването на родителските права след развод, определянето на местоживеенето на децата, определянето на режим на лични контакти и издръжката на децата и вместо това въззивният съд е предоставил на майката С. Е. Е.- Х. упражняването на родителските права спрямо двете малолетни деца на страните - С. П. Х. и Б. П. Х., определил е местоживеенето на децата при майката, определил е режим на лични контакти на децата с бащата П. С. Х. и е осъдил бащата да заплаща на малолетните си деца чрез тяхната майка и законен представител месечна издръжка в размер на 350 лв. за детето С. и 300 лв. за детето Б..</w:t>
        <w:tab/>
        <w:br/>
        <w:tab/>
        <w:t xml:space="preserve"/>
        <w:tab/>
        <w:br/>
        <w:tab/>
        <w:t xml:space="preserve">Касационно обжалване е допуснато на основание чл.280, ал.2, предл.3 ГПК за проверка на неговата очевидна неправилност, на която касационният жалбоподател се позовава във връзка с довода, че въззивният съд не е отразил в решението си нито ред от думите на изслушаното и в двете съдебни инстанции дете С. и не е съпоставил казаното от детето с останалия събран доказателствен материал и така всъщност е нарушил задълженията си, предвидени в разпоредбите на чл.59, ал.6 СК и чл.15, ал.1 от ЗЗакр.Д, въпреки задължението си да следи служебно за защита на интересите на децата, предвидено в правилото на чл.59, ал.4 СК.</w:t>
        <w:tab/>
        <w:br/>
        <w:tab/>
        <w:t xml:space="preserve"/>
        <w:tab/>
        <w:br/>
        <w:tab/>
        <w:t xml:space="preserve">Позоваването и доводът имат значение, тъй като Семейният кодекс (както и отменените Семейни кодекси), ППВС № 1 /12.11.1974 г. и последователната съдебна практика изискват от съда да извърши максимално точна преценка за интересите на децата при решаване въпроса относно упражняването на родителските права, след като изясни действителните отношения между родителите и децата.</w:t>
        <w:tab/>
        <w:br/>
        <w:tab/>
        <w:t xml:space="preserve"/>
        <w:tab/>
        <w:br/>
        <w:tab/>
        <w:t xml:space="preserve">Ответникът по касационната жалба С. Е. Е. - Х. в писмен отговор оспорва основателността на касационната жалба. По същество пледира за правилността на въззивното решение и иска то да бъде оставено в сила.</w:t>
        <w:tab/>
        <w:br/>
        <w:tab/>
        <w:t xml:space="preserve"/>
        <w:tab/>
        <w:br/>
        <w:tab/>
        <w:t xml:space="preserve">За мотивите на въззивния съд: </w:t>
        <w:tab/>
        <w:br/>
        <w:tab/>
        <w:t xml:space="preserve"/>
        <w:tab/>
        <w:br/>
        <w:tab/>
        <w:t xml:space="preserve">Очертал е съдържанието на въззивната жалба на С. Е.- Х. и на отговора на П. Х.. </w:t>
        <w:tab/>
        <w:br/>
        <w:tab/>
        <w:t xml:space="preserve"/>
        <w:tab/>
        <w:br/>
        <w:tab/>
        <w:t xml:space="preserve">Обсъдил е какви факти се установяват от събраните пред въззивната инстанция доказателства. </w:t>
        <w:tab/>
        <w:br/>
        <w:tab/>
        <w:t xml:space="preserve"/>
        <w:tab/>
        <w:br/>
        <w:tab/>
        <w:t xml:space="preserve">Посочил е какво се установява от заключението на комплексната съдебно-психиатрична и психологична експертиза. </w:t>
        <w:tab/>
        <w:br/>
        <w:tab/>
        <w:t xml:space="preserve"/>
        <w:tab/>
        <w:br/>
        <w:tab/>
        <w:t xml:space="preserve">Посочил е какво приема за установено от показанията на посочения от майката свидетел Г. С. за отношенията между майката и децата.</w:t>
        <w:tab/>
        <w:br/>
        <w:tab/>
        <w:t xml:space="preserve"/>
        <w:tab/>
        <w:br/>
        <w:tab/>
        <w:t xml:space="preserve">Посочил е, че е провел изслушване на двамата родители и на детето С. П. Х., навършила към момента 13 годишна възраст в присъствието на социалния работник С. Г. К. и е отразил становището на социалния работник.</w:t>
        <w:tab/>
        <w:br/>
        <w:tab/>
        <w:t xml:space="preserve"/>
        <w:tab/>
        <w:br/>
        <w:tab/>
        <w:t xml:space="preserve">Не е отразил съдържанието на казаното от детето С..</w:t>
        <w:tab/>
        <w:br/>
        <w:tab/>
        <w:t xml:space="preserve"/>
        <w:tab/>
        <w:br/>
        <w:tab/>
        <w:t xml:space="preserve">След това въззивният съд е очертал предмета на спора: Предмет на въззивното производство са въпросите, свързани с упражняването на родителските права, местоживеенето, личните отношения и издръжката на двете малолетни деца С. и Б., както и ползването на семейното жилище след развода между П. С. Х. и С. Е. Е.- Х..</w:t>
        <w:tab/>
        <w:br/>
        <w:tab/>
        <w:t xml:space="preserve"/>
        <w:tab/>
        <w:br/>
        <w:tab/>
        <w:t xml:space="preserve">Позовал се е на разпоредбата на чл.59, ал.4, на пар.1, т.5 от ДР на ЗЗакр.Д и на приетото с ППВС 1/1974 г. за интереса на децата. </w:t>
        <w:tab/>
        <w:br/>
        <w:tab/>
        <w:t xml:space="preserve"/>
        <w:tab/>
        <w:br/>
        <w:tab/>
        <w:t xml:space="preserve">Приел е за безспорно, че от момента на раждането на всяко едно от децата, до момента на фактическата раздяла грижи за отглеждането и възпитанието им са полагали и двамата родители.</w:t>
        <w:tab/>
        <w:br/>
        <w:tab/>
        <w:t xml:space="preserve"/>
        <w:tab/>
        <w:br/>
        <w:tab/>
        <w:t xml:space="preserve">След раздялата на родителите децата са отглеждани от бащата, вече повече от две години, като причината за това са делата за домашно насилие, водени срещу майката, при които същата е отстранена от семейното жилище. Следва да се посочи, че приетият акт за домашно насилие е бил насочен против П. Х., а децата са били неволни свидетели на този акт.</w:t>
        <w:tab/>
        <w:br/>
        <w:tab/>
        <w:t xml:space="preserve"/>
        <w:tab/>
        <w:br/>
        <w:tab/>
        <w:t xml:space="preserve">Въззивният съд е съобразил условията на живот при двамата родители, които са безспорно подходящи и при двамата. Приел е, че подходящи условия за отглеждането на децата са създадени в домовете и на двамата родители. Бащата продължава да живее заедно с децата в семейното жилище в [населено място], докато майката се е установила да живее в [населено място], където е създала добри условия за отглеждане на децата.</w:t>
        <w:tab/>
        <w:br/>
        <w:tab/>
        <w:t xml:space="preserve"/>
        <w:tab/>
        <w:br/>
        <w:tab/>
        <w:t xml:space="preserve">По отношение на чисто финансовите възможности, по делото са установени такива и по отношение на двамата родители. Двамата родители работят като лекари по дентална медицина. Имат изградени практики. Имат добри доходи, позволяващи им да задоволяват материалните потребности на децата.</w:t>
        <w:tab/>
        <w:br/>
        <w:tab/>
        <w:t xml:space="preserve"/>
        <w:tab/>
        <w:br/>
        <w:tab/>
        <w:t xml:space="preserve">Освен материалните условия, които безспорно са от значение, по-важно и основно за решаване на основния въпрос за упражняване на родителските права, е родителският капацитет на родителите, възможностите им във връзка с възпитанието на децата и емоционалната връзка с тях.</w:t>
        <w:tab/>
        <w:br/>
        <w:tab/>
        <w:t xml:space="preserve"/>
        <w:tab/>
        <w:br/>
        <w:tab/>
        <w:t xml:space="preserve">Следва да се отбележи и установеният факт, че и двамата родители могат да разчитат на подкрепата на своите родители /ответницата на своята майка/ и роднини от разширения семеен кръг при отглеждането на децата.</w:t>
        <w:tab/>
        <w:br/>
        <w:tab/>
        <w:t xml:space="preserve"/>
        <w:tab/>
        <w:br/>
        <w:tab/>
        <w:t xml:space="preserve">В социалното обкръжение и на двамата родители въззивният съд не е установил отрицателни, неблагоприятно въздействащи върху децата фактори. Средата и при двамата родители е здрава социална среда, въздействаща благотворно за развитието и поведението на децата.</w:t>
        <w:tab/>
        <w:br/>
        <w:tab/>
        <w:t xml:space="preserve"/>
        <w:tab/>
        <w:br/>
        <w:tab/>
        <w:t xml:space="preserve">Безспорно, желание за отглеждането и възпитанието на децата са заявили категорично и безрезервно и двамата родители. Двамата са всеотдайни, любящи и отговорни родители, които правят възможното да направляват добре децата в живота им, да им дават положителен пример и да им внушават правилни постъпки. Не се установиха обстоятелства, които да създават отрицателен нравствен облик на нито един от двамата родители. Двамата родители, видно от заключението на първата комплексна съдебно-психиатрична и психологична експертиза притежават родителски способности компетентно, правилно и ефективно да се грижат за децата. Към момента, нито един от родителите не страда от заболяване, което да засяга психиката и поведението им. Следва да се посочи, че реактивната депресия, от която е страдала майката, е излекувана напълно, като краят на м. юни 2022 г. е краят на депресивния период и лицето е напълно оздравяло /аргумент от заключение на съдебно-психологичната експертиза/.</w:t>
        <w:tab/>
        <w:br/>
        <w:tab/>
        <w:t xml:space="preserve"/>
        <w:tab/>
        <w:br/>
        <w:tab/>
        <w:t xml:space="preserve">От заключението на Комплексна съдебно-психиатрична и психологична експертиза въззивният съд е установил, че двамата родители имат различни родителски стилове, напълно различни, като дори са в крайностите на родителските стилове. Майката е тази, която поставя ясни граници и е по-директна в своите забележки, представлява по-авторитарен стил на възпитание. Този подход може да осигури на децата яснота и структура, но също така и да ограничи тяхната емоционална изразителност, ако не се балансира с достатъчно емоционална подкрепа. Родителския стил на бащата е по - позволяващ, който подход може да насърчи емоционалното изразяване на децата, но може да доведе до липса на ясни граници и структура, което е от съществено значение за тяхното развитие.</w:t>
        <w:tab/>
        <w:br/>
        <w:tab/>
        <w:t xml:space="preserve"/>
        <w:tab/>
        <w:br/>
        <w:tab/>
        <w:t xml:space="preserve">Въззивният съд е взел предвид възрастта и пола на двете деца, като е преценил, че връзката майка-дете е изключително необходима и благоприятства физическото и психическото състояние на децата, още повече, че те са момичета, едното от които е в пубертетно развитие. Въззивният съд е взел предвид наличието и по-скоро външно изразяваната от страна на детето С., известна емоционална отдалеченост, психическата преграда между майката и по-голямото момиче, но е счел, че за преодоляване на същата най-добре би било родителските права да се предоставят на майката.</w:t>
        <w:tab/>
        <w:br/>
        <w:tab/>
        <w:t xml:space="preserve"/>
        <w:tab/>
        <w:br/>
        <w:tab/>
        <w:t xml:space="preserve">Въззивният съд е приел, че следва да отбележи, че при изслушването на детето С. се установи наличие на родителско отчуждение и проява на силна лоялност на детето спрямо отглеждащия го родител - бащата /аргумент от заключението на социалния работник К. от изслушването на детето в с. з. пред въззивната инстанция/. Вещите лица също са установили безспорни прояви на синдром на родителско отчуждение и при двете деца, като при Б. е в лека форма, а при С. е с умерена тежест. Отчужденият родител е майката, а отчуждаващия - бащата, както и въздействие в тази насока от страна на неговата майка. От друга страна отношението на С. спрямо бащата е изцяло позитивно. Тя е много привързана към бащата, което безспорно се установява и от изслушването на детето пред въззивната инстанция. При наличие на родителско отчуждение, указанията, дадени със задължителното постановление № 1/1974 г. на пленума на ВС, са предоставяне на родителските права на отчуждения родител, с цел да се преодолее своевременно това изключително неблагоприятно за децата положение. Още повече, че отчужденият родител е майка и то на две момичета, едно от които е в пубертетна възраст, с всички особености и потребности.</w:t>
        <w:tab/>
        <w:br/>
        <w:tab/>
        <w:t xml:space="preserve"/>
        <w:tab/>
        <w:br/>
        <w:tab/>
        <w:t xml:space="preserve">Въззивният съд е взел предвид и категоричното становище на вещите лица, че с оглед личностовите и характеристични особености на бащата е незначителна вероятността за ограничаване на поведението, насочено към родителско отчуждение от негова страна и от страна на неговото разширено семейство. Следователно, при предоставяне упражняването на родителските права на бащата, то родителското отчуждение, което е налице в момента спрямо майката, няма да се преодолее, а напротив - би се задълбочило, с всичките си негативни последици спрямо двете деца. Въззивният съд е взел предвид и посоченото от вещите лица в заключението им пред първоинстанционния съд, че бащата има дефицит в родителския капацитет, отнасящ се до неумението и нежеланието да поддържа уважителна комуникация в името на децата, липса на родителско сътрудничество. От друга страна изразеното становище при изслушването на вещите лица, че има вероятност майката да започне да отчуждава децата, в случай че родителските права се предоставят на нея е само теоретична вероятност, а не действия, които задължително ще възникнат и при всички случаи такова поведение на майката всъщност ще е резултат единствено и само като реакция на поведението на бащата. Следователно, всичко зависи от поведението на бащата и как той би реагирал на ситуацията.</w:t>
        <w:tab/>
        <w:br/>
        <w:tab/>
        <w:t xml:space="preserve"/>
        <w:tab/>
        <w:br/>
        <w:tab/>
        <w:t xml:space="preserve">Въззивният съд е отчел безспорно и заявеното от вещите лица, че всяка една промяна в условията и начина на живот на децата ще доведе до повишаване на тяхната тревожност и временно повишаване на стреса, който обаче не е патологична проява. Това ще се случи в рамките на възможната адаптация. Стресът е само временна проява, като постепенно ще бъде преодолян.</w:t>
        <w:tab/>
        <w:br/>
        <w:tab/>
        <w:t xml:space="preserve"/>
        <w:tab/>
        <w:br/>
        <w:tab/>
        <w:t xml:space="preserve">От събраните пред въззивната инстанция гласни доказателства се установява, че по време на пребиваването на децата при майката, същите са спокойни, не са тревожни, притеснени, стресирани. Напротив, общуват спокойно с майката, правят заедно много и различни неща, забавляват се.</w:t>
        <w:tab/>
        <w:br/>
        <w:tab/>
        <w:t xml:space="preserve"/>
        <w:tab/>
        <w:br/>
        <w:tab/>
        <w:t xml:space="preserve">Въззивният съд е приел и че следва да се обърне внимание и на установеното по отношение на малкото дете Б. - нейното силно желание да е постоянно с майка си, да играе и общува с нея, да я прегръща, т. е. да е с нея в пълния смисъл на думата. Това е естествена потребност на детето, от която през последните повече от две години, то е лишено или поне силно ограничено. Интереса на Б. безспорно е да общува, контактува и живее с майка си, от която на този и на следващия етап от развитието си ще има особено силна нужда. Въззивният съд е приел, че голямото дете С. също изпитва необходимост от общуване с майка си, макар и да не го показва открито от страх да не накърни и дори изгуби баща си /силна лоялност/.</w:t>
        <w:tab/>
        <w:br/>
        <w:tab/>
        <w:t xml:space="preserve"/>
        <w:tab/>
        <w:br/>
        <w:tab/>
        <w:t xml:space="preserve">Въззивният съд е посочил, че е абсолютно неподходящо разделянето на двете деца и предоставяне по отношение на всяко едно от тях упражняването на родителските права на различен родител. Отделното живеене на децата е допустимо само поради важни причини, каквито в случая не се установиха. Отношенията между двете деца са много добри. Те са привързани една спрямо друга, търсят се, искат да са заедно, имат изключително силна емоционална привързаност помежду си.</w:t>
        <w:tab/>
        <w:br/>
        <w:tab/>
        <w:t xml:space="preserve"/>
        <w:tab/>
        <w:br/>
        <w:tab/>
        <w:t xml:space="preserve">Въззивният съд е приел, че изложените факти, съотнесени към конкретните нужди и потребности на децата, водят до извода, че на този етап от физическото, духовно и емоционално развитие на децата, с оглед техните потребности и възможностите на родителя да ги задоволи, по-пригодният родител да упражнява родителските права спрямо двете деца е майката.</w:t>
        <w:tab/>
        <w:br/>
        <w:tab/>
        <w:t xml:space="preserve"/>
        <w:tab/>
        <w:br/>
        <w:tab/>
        <w:t xml:space="preserve">С оглед изложеното, въззивният съд е намерил, че най-подходящо и в изключителен интерес на децата е упражняването на родителските права да се предостави на майката, която притежава безспорно необходимия родителски капацитет и неимоверно желание за това, съпроводено с разбирането за продължаване работата по психологическото и емоционално преодоляване на травмите у децата, натрупани по време на бракоразводния процес и усилията за поддържане на контакти с бащата и неговото разширено семейство.</w:t>
        <w:tab/>
        <w:br/>
        <w:tab/>
        <w:t xml:space="preserve"/>
        <w:tab/>
        <w:br/>
        <w:tab/>
        <w:t xml:space="preserve">Местоживеенето на децата следва да бъде определено при майката, с оглед решаването на въпроса за родителските права.</w:t>
        <w:tab/>
        <w:br/>
        <w:tab/>
        <w:t xml:space="preserve"/>
        <w:tab/>
        <w:br/>
        <w:tab/>
        <w:t xml:space="preserve">Въззивният съд е изложил мотиви за режима на лични отношения на бащата с децата и относно издръжката, която следва да бъде определена на децата.</w:t>
        <w:tab/>
        <w:br/>
        <w:tab/>
        <w:t xml:space="preserve"/>
        <w:tab/>
        <w:br/>
        <w:tab/>
        <w:t xml:space="preserve">По основателността на касационната жалба: </w:t>
        <w:tab/>
        <w:br/>
        <w:tab/>
        <w:t xml:space="preserve"/>
        <w:tab/>
        <w:br/>
        <w:tab/>
        <w:t xml:space="preserve">По проверката дали въззивното решение е очевидно неправилно:</w:t>
        <w:tab/>
        <w:br/>
        <w:tab/>
        <w:t xml:space="preserve"/>
        <w:tab/>
        <w:br/>
        <w:tab/>
        <w:t xml:space="preserve">Както беше посочено по-горе, въззивният съд е изложил свои фактически и свои правни изводи.</w:t>
        <w:tab/>
        <w:br/>
        <w:tab/>
        <w:t xml:space="preserve"/>
        <w:tab/>
        <w:br/>
        <w:tab/>
        <w:t xml:space="preserve">В изложението на фактическите си изводи въззивният съд е посочил, че е провел изслушване на двамата родители и на детето С. П. Х., навършила към момента 13 годишна възраст в присъствието на социалния работник С. Г. К. и е отразил становището на социалния работник.</w:t>
        <w:tab/>
        <w:br/>
        <w:tab/>
        <w:t xml:space="preserve"/>
        <w:tab/>
        <w:br/>
        <w:tab/>
        <w:t xml:space="preserve">Не е отразил съдържанието на казаното от детето С..</w:t>
        <w:tab/>
        <w:br/>
        <w:tab/>
        <w:t xml:space="preserve"/>
        <w:tab/>
        <w:br/>
        <w:tab/>
        <w:t xml:space="preserve">В изложението на правните си изводи при обсъждане на изслушването на детето С. въззивният съд е приел следното:</w:t>
        <w:tab/>
        <w:br/>
        <w:tab/>
        <w:t xml:space="preserve"/>
        <w:tab/>
        <w:br/>
        <w:tab/>
        <w:t xml:space="preserve">Взел е предвид наличието и по-скоро външно изразяваната от страна на детето С., известна емоционална отдалеченост, психическата преграда между майката и по-голямото момиче, но е счел, че за преодоляване на същата най-добре би било родителските права да се предоставят на майката.</w:t>
        <w:tab/>
        <w:br/>
        <w:tab/>
        <w:t xml:space="preserve"/>
        <w:tab/>
        <w:br/>
        <w:tab/>
        <w:t xml:space="preserve">Приел е, че следва да отбележи, че при изслушването на детето С. се е установило наличие на родителско отчуждение и проява на силна лоялност на детето спрямо отглеждащия го родител - бащата /арг. заключението на социалния работник К. от изслушването на детето в с. з. пред въззивната инстанция/.</w:t>
        <w:tab/>
        <w:br/>
        <w:tab/>
        <w:t xml:space="preserve"/>
        <w:tab/>
        <w:br/>
        <w:tab/>
        <w:t xml:space="preserve">Приел е, че голямото дете С. също изпитва необходимост от общуване с майка си, макар и да не го показва открито от страх да не накърни и дори изгуби баща си /силна лоялност/.</w:t>
        <w:tab/>
        <w:br/>
        <w:tab/>
        <w:t xml:space="preserve"/>
        <w:tab/>
        <w:br/>
        <w:tab/>
        <w:t xml:space="preserve">Приел е, че отношението на С. спрямо бащата е изцяло позитивно. Тя е много привързана към бащата, което безспорно се установява и от изслушването на детето пред настоящата (въззивната) инстанция</w:t>
        <w:tab/>
        <w:br/>
        <w:tab/>
        <w:t xml:space="preserve"/>
        <w:tab/>
        <w:br/>
        <w:tab/>
        <w:t xml:space="preserve">Настоящият съдебен състав намира за основателен довода на П. Х., че видно от мотивите на решението му, въззивният съд не е отразил в решението си нито ред от думите на изслушаното три пъти и в двете съдебни инстанции дете и не е съпоставил казаното от детето с останалия събран доказателствен материал. И че така, въпреки, че детето е изслушано, всъщност въззивният съд е нарушил задълженията си, предвидени в разпоредбите на чл.59, ал.6 СК и чл.15, ал.1 от ЗЗакр.Д, което има за последица и нарушение на задължението му да следи служебно за защита на интересите на децата, предвидено в правилото на чл.59, ал.4 СК.</w:t>
        <w:tab/>
        <w:br/>
        <w:tab/>
        <w:t xml:space="preserve"/>
        <w:tab/>
        <w:br/>
        <w:tab/>
        <w:t xml:space="preserve">Поради това настоящият съдебен състав приема, че от самите мотиви на решението (от липсата на мотиви относно казаното от детето при изслушването) е видно, че въззивният съд е допуснал процесуални нарушения (необсъждането на казаното и поведението на детето при изслушването) и в резултат на това и необоснованост (изводите му – фактически и правни не са основани на възприетото от изслушването), които са видни от самите мотиви на решението, поради което следва да се приеме, че решението е очевидно неправилно.</w:t>
        <w:tab/>
        <w:br/>
        <w:tab/>
        <w:t xml:space="preserve"/>
        <w:tab/>
        <w:br/>
        <w:tab/>
        <w:t xml:space="preserve">По останалите доводи на касационния жалбоподател П. С. Х. за неправилност на въззивното решение:</w:t>
        <w:tab/>
        <w:br/>
        <w:tab/>
        <w:t xml:space="preserve"/>
        <w:tab/>
        <w:br/>
        <w:tab/>
        <w:t xml:space="preserve">П. С. Х. навежда множество доводи за неправилност на въззивното решение: Въззивният съд не е съобразил всички обстоятелства, които имат значение при решаването на въпроса за упражняването на родителските права, не е съобразил всички критерии, предвидени в закона и съдебната практика, от които следва да се ръководи при решаването на въпроса на кой от родителите следва да се предостави упражняването н родителските права, които са намерили обобщен израз в ППВС 1/12.11.1974 г. Въпреки, че се е позовал на това постановление, е игнорирал голяма част от фактите, които са относими към възпитателните качества и моралния облик на родителите, полаганите от тях грижи и желанието им да отглеждат и възпитават децата си. При преценката на родителските качества на двамата съдът е приложил различен подход, като е неглижирал събраните доказателства, които не са в подкрепа на положителните качества на майката. Съдът не е съпоставил двамата родители по всеки един от критериите. Следват и конкретни доводи.</w:t>
        <w:tab/>
        <w:br/>
        <w:tab/>
        <w:t xml:space="preserve"/>
        <w:tab/>
        <w:br/>
        <w:tab/>
        <w:t xml:space="preserve">При обсъждане на останалите конкретни доводи за неправилност настоящият съдебен състав установи следното: </w:t>
        <w:tab/>
        <w:br/>
        <w:tab/>
        <w:t xml:space="preserve"/>
        <w:tab/>
        <w:br/>
        <w:tab/>
        <w:t xml:space="preserve">Детето С. е родено на 30.07.2011 г.</w:t>
        <w:tab/>
        <w:br/>
        <w:tab/>
        <w:t xml:space="preserve"/>
        <w:tab/>
        <w:br/>
        <w:tab/>
        <w:t xml:space="preserve">Тя е изслушана от първоинстанционния съд – РС – Нова Загора по гр. д. № 746/2022 г. в открито съдебно заседание на 09.02.2023 г. (тогава на 11 г. и половина) (л.150 и сл. по гр. д. № 746/2022 г.).</w:t>
        <w:tab/>
        <w:br/>
        <w:tab/>
        <w:t xml:space="preserve"/>
        <w:tab/>
        <w:br/>
        <w:tab/>
        <w:t xml:space="preserve">Пред съда тя последователно обяснява как всеки един от родителите и се отнася към нея. Твърди, че грижите за нея и за малката и сестра Б. полага баща й. Той ги води и взима от училище и детска градина, той учи с нея. Бил малко скучен, защото искал тя да чете много. За майка си твърди, че не е я е искала, не и е помагала, казвала и е да се оправя сама, казвала, че отива до магазина и се бавела, вечер пиела бира и вино и ракия и започвала да крещи на нея и на Б., която треперела цялата и започвала да пищи. Когато майка и се ядосвала, я хващала, разтърсвала я и й викала, че е боклук и курва, че не я обича, че тя е проблемът. Казала и пред всичките и приятели на рождения и ден, че от малка се опитвала да я съсипе, че ако я нямало, всичко щяло да бъде наред. Сега (след като майка и не живее с тях) е по-добре, никой не й вика, не я обижда (следват обидни думи, които й е казвала майка й). Тя (майка й) говорела обидни думи за братовчедите и за съучениците и (посочени са). Забранила и да ходи на тенис. Удряла я и удряла Б.. Когато (С.) искала да я прегърне и казвала да не я занимава и я блъскала. Баща и постоянно се занимавал с нея (със С.) и сестра и едновременно, а майка и никога не се е занимавала нито с Б., нито с нея…. С. заявява, че иска да остане с баща си. Майка й и казвала, че не я обича повече, псувала я, казвала й, че е курва. Не искала при нея. Страх я било от нея (това е казано два пъти). </w:t>
        <w:tab/>
        <w:br/>
        <w:tab/>
        <w:t xml:space="preserve"/>
        <w:tab/>
        <w:br/>
        <w:tab/>
        <w:t xml:space="preserve">С. не нарича майка си майка или мама, а я нарича „тя“ и говори за майка си като за „нея“.</w:t>
        <w:tab/>
        <w:br/>
        <w:tab/>
        <w:t xml:space="preserve"/>
        <w:tab/>
        <w:br/>
        <w:tab/>
        <w:t xml:space="preserve">Детето С. е изслушана повторно от първоинстанционния съд РС – Сливен по гр. д. № 3789/2023 г. на Сливенския районен съд, на когото е било изпратено делото след отвод на всички съдии в РС - Нова Загора, в открито съдебно заседание на 07.03.2024 г. НЗРС (л.277 – 278), (тогава на 12 години и 7 месеца) пред когото също разказва за това как майка й я е обиждала, как се е държала грубо с нея и сестра й Б., как е имало моменти, когато ги е биела, как в продължение на години е употребявала алкохол, как е била баща й пред нея, как й е казвала, че я е срам, че има дъщеря като нея и по-добре да не се е раждала. Детето казва, че й няма доверие (на майка си), понеже я познава и т. н.</w:t>
        <w:tab/>
        <w:br/>
        <w:tab/>
        <w:t xml:space="preserve"/>
        <w:tab/>
        <w:br/>
        <w:tab/>
        <w:t xml:space="preserve">След изслушването на детето социалният работник С. Г. К. (от Сливен) излага становище, че според нея детето изразява собствено мнение, но тя не е запозната със случая.</w:t>
        <w:tab/>
        <w:br/>
        <w:tab/>
        <w:t xml:space="preserve"/>
        <w:tab/>
        <w:br/>
        <w:tab/>
        <w:t xml:space="preserve">Детето С. е изслушана за трети път и от въззивния съд в открито съдебно заседание на 23.10.2024 г. (тогава на 13 г. и почти 3 месеца) (л.86 и сл. по гр. д. № 422/2024 г.).</w:t>
        <w:tab/>
        <w:br/>
        <w:tab/>
        <w:t xml:space="preserve"/>
        <w:tab/>
        <w:br/>
        <w:tab/>
        <w:t xml:space="preserve">Тя започва изложението си с твърдението: Няма промяна от предното изслушване и сега. Твърди, че я е страх. Твърди и повтаря няколко пъти, че я е страх от „нея“, не иска да е така, но е така. Сестра и също я е страх и й го е казвала. Описва как майка й нарича с обидни думи баща и, баба й и дядо й. Обиждала ги през цялото време. обижда приятелите й и нея. Отказвала се от нея. На рождения и й ден и казвала, че я е срам да има дъщеря като нея. Сестра й се криела под дивана, когато тя идвала и пищяла. „Тя“ била баща и пред нея, влачела я на колене и коленете и били раздрани. Не знаела дали това няма да се повтори и какво я провокира. В протокола е отразено, че по време на изслушването детето С. се разплаква. Обяснява, че й е по-добре в Нова З. в жилището, където е живяла и живее. Моли съда да остане там. Следват още две страници впечатления на детето. </w:t>
        <w:tab/>
        <w:br/>
        <w:tab/>
        <w:t xml:space="preserve"/>
        <w:tab/>
        <w:br/>
        <w:tab/>
        <w:t xml:space="preserve">След изслушването на детето социалният работник С. Г. К. (от С.) излага становище, което започва с уговорката, че не е запозната в детайли, не е работила по случая. Работили са колегите й от Нова З.. Потвърждава, че е била на предишното изслушване на детето и че то и двата пъти се разстроило, когато говорело за майка си. Предполага, че назад във времето е имало някаква травма. Виждала, че госпожата полага някакво усилие, но не могла да каже в детайли.</w:t>
        <w:tab/>
        <w:br/>
        <w:tab/>
        <w:t xml:space="preserve"/>
        <w:tab/>
        <w:br/>
        <w:tab/>
        <w:t xml:space="preserve">От отразеното в протоколите от съдебните заседания на трите съдилища е видно, че казаното и поведението на детето са последователни и не се различават във времето от година и седем месеца.</w:t>
        <w:tab/>
        <w:br/>
        <w:tab/>
        <w:t xml:space="preserve"/>
        <w:tab/>
        <w:br/>
        <w:tab/>
        <w:t xml:space="preserve">Въззивният съдебен състав, който е изслушал за трети път детето и е възприел емоционалното му състояние, не е отразил нищо от впечатленията си за това в решението си, нито е обсъдил отразеното за предишните две изслушвания. </w:t>
        <w:tab/>
        <w:br/>
        <w:tab/>
        <w:t xml:space="preserve"/>
        <w:tab/>
        <w:br/>
        <w:tab/>
        <w:t xml:space="preserve">Мотивите на въззивния съд игнорират напълно казаното от детето и отразяват превратно казаното от социалния работник К., която не е запозната в детайли, не е работила по случая, но изразява впечатлението си, че детето се разстройва и предполага, че причината за това е преживяна от него в миналото травма и не може да каже нищо конкретно за поведението на майката и как се отразява то на детето.</w:t>
        <w:tab/>
        <w:br/>
        <w:tab/>
        <w:t xml:space="preserve"/>
        <w:tab/>
        <w:br/>
        <w:tab/>
        <w:t xml:space="preserve">Предвид съдържанието на казаното от детето и на начина, по който то се държи в съдебната зала (на отразеното му емоционално състояние), следва да се приеме, че необсъждането на изразеното от него (като изрази и емоционално отношение) представлява допуснато процесуално нарушение, което е довело до необоснованост на въззивното решение. Допуснатото процесуално нарушение и необоснованост са съществени, защото изслушването на децата е предвидено за защита на техните интереси.</w:t>
        <w:tab/>
        <w:br/>
        <w:tab/>
        <w:t xml:space="preserve"/>
        <w:tab/>
        <w:br/>
        <w:tab/>
        <w:t xml:space="preserve">Основателен е доводът на жалбоподателя, че резултатът в случая е същият, като при неизслушване на детето (въззивният съд го е изслушал, но не го е чул и това изслушване не го е провокирало да прочете протокола от изслушването му пред първоинстанционния съд и да обсъди казаното от детето и значението му за изхода от делото, или въпреки, че го е чел, също го е игнорира). Предвиденото в чл.59, ал.4 СК вр. чл.15, ал.1 и ал.2 ЗЗакрД задължение за съда да изслуша детето е предвидено във връзка със задължението на съда да следи за интереса на ненавършилите пълнолетие деца. Основателно е твърдението, че процесуалното действие на съда има същите последици върху постановения резултат, както и ако съдът не беше изслушал детето.</w:t>
        <w:tab/>
        <w:br/>
        <w:tab/>
        <w:t xml:space="preserve"/>
        <w:tab/>
        <w:br/>
        <w:tab/>
        <w:t xml:space="preserve">Основателен е доводът на жалбоподателя, че изводите на въззивния съд за родителската компетентност на двамата родители не съответстват на казаното от детето С..</w:t>
        <w:tab/>
        <w:br/>
        <w:tab/>
        <w:t xml:space="preserve"/>
        <w:tab/>
        <w:br/>
        <w:tab/>
        <w:t xml:space="preserve">Както беше посочено, въззивният съд приема следното: Безспорно, желание за отглеждането и възпитанието на децата са заявили категорично и безрезервно и двамата родители. Двамата са всеотдайни, любящи и отговорни родители, които правят възможното да направляват добре децата в живота им, да им дават положителен пример и да им внушават правилни постъпки. Не се установиха обстоятелства, които да създават отрицателен нравствен облик на нито един от двамата родители. Двамата родители, видно от заключението на първата комплексна съдебно-психиатрична и психологична експертиза притежават родителски способности компетентно, правилно и ефективно да се грижат за децата. Към момента, нито един от родителите не страда от заболяване, което да засяга психиката и поведението им.</w:t>
        <w:tab/>
        <w:br/>
        <w:tab/>
        <w:t xml:space="preserve"/>
        <w:tab/>
        <w:br/>
        <w:tab/>
        <w:t xml:space="preserve">Основателен е доводът, че въззивният съд не е съобразил заключението на психолога П. Г. по гр. д. № 746/2022 г. на РС – Нова Загора (л.196 – 198), че е установил при детето С. психическо страдание: Детето описва достоверно картина на психосоматично страдание. Въпроси за майката инициират напрежение. Психичното състояние на обследваното дете С. се характеризира със завишена базисна тревожност, съчетана с белези на тревожно разстройство и депресивна компонента. Психичното състояние на обследваното дете се свежда до завишена болезнена тревожност, изразяваща се в дълбока несигурност и страх относно бъдещите действия на майката. Вещото лице описва конкретни белези на тревожно разстройство с депресивна компонента. Емоционалният свят на детето С. е бил трайно травмиран, възстановява се постепенно. Реакцията е насочена към майката. Разглежда я (майката) като източник на заплаха и детето не може да овладее емоциите си при мисълта за нея. Приема раздялата с родителите си с облекчение. Детето С. е било обект на системно психическо насилие с елементи на физическа заплаха от страна на майката. Страховете й се проектират и върху по-малката и сестра. Детето С. е извънредно привързана към бащата и се страхува да не го изгуби. Изключително привързана е към сестричката Б., към която си е вменила ролята на закрилник и всичко случващо се с по-малкото дете го приема като сключващо се със самата нея. Методите на участието на всеки един от родителите при отглеждането и възпитанието на детето са противоположни и взаимно изключващи се. Бащата е търпелив и обгрижващ, но строг и категоричен. Майката е гневна и непредсказуема, вечно негативно настроена и изпращаща противоречиви сигнали. … Психичното и емоционалното развитие на детето С. позволява правилно да възприема и възпроизвежда фактите от заобикалящата я действителност.</w:t>
        <w:tab/>
        <w:br/>
        <w:tab/>
        <w:t xml:space="preserve"/>
        <w:tab/>
        <w:br/>
        <w:tab/>
        <w:t xml:space="preserve">Вещото лице Г. е изслушан в няколко поредни съдебни заседания по гр. д. № 746/2022 г. на РС - НЗ, в които поддържа и защитава заключението си и пояснява в о. с.з. на 05.07.2023 г. (л.249, стр.2), че отношението на С. към майка и може да се определи с една дума – страх, много преди физическата раздяла на родителите. </w:t>
        <w:tab/>
        <w:br/>
        <w:tab/>
        <w:t xml:space="preserve"/>
        <w:tab/>
        <w:br/>
        <w:tab/>
        <w:t xml:space="preserve">Изводът на въззивният съд, че най-подходящо и в изключителен интерес на децата е упражняването на родителските права да се предостави на майката, която притежава безспорно необходимия родителски капацитет и неимоверно желание за това, противоречи на това необсъдено заключение. Въззивният съд не е посочил защо го е игнорирал.</w:t>
        <w:tab/>
        <w:br/>
        <w:tab/>
        <w:t xml:space="preserve"/>
        <w:tab/>
        <w:br/>
        <w:tab/>
        <w:t xml:space="preserve">Основателен е доводът, че въззивният съд е обсъдил свидетелските показания единствено на доведения от майката свидетел Г. С. (л.104), който твърди, че е возил майката и децата след раздялата (от Т. до Нова З. и обратно и при ваканционни пътувания) и описва впечатленията си от поведението на децата. Показанията на този свидетел са подробно възпроизведени. Но въззивният съд не е обсъдил показанията на десет разпитани от РС - Нова Загора свидетели, между които има психотерапевт и клиничен психолог.</w:t>
        <w:tab/>
        <w:br/>
        <w:tab/>
        <w:t xml:space="preserve"/>
        <w:tab/>
        <w:br/>
        <w:tab/>
        <w:t xml:space="preserve">От изложеното дотук и без да бъдат обсъждани други доводи на жалбоподателя се установява, че въззивният съд е допуснал процесуални нарушения, като не е обсъдил събрани по делото доказателства, които имат значение за правилността на въззивното решение, което е довело до необоснованост и като последица от това до неправилност на въззивното решение. Потвърждава се изложеният по-горе извод за очевидната неправилност на въззивното решение. Липсата на самостоятелни мотиви на въззивния съд е пречка да бъде проверена правилността на правните изводи на въззивния съд.</w:t>
        <w:tab/>
        <w:br/>
        <w:tab/>
        <w:t xml:space="preserve"/>
        <w:tab/>
        <w:br/>
        <w:tab/>
        <w:t xml:space="preserve">Поради изложеното дотук за неправилността на въззивното решение и съгласно правомощията на настоящата инстанция по чл.293, ал.3 ГПК, въззивното решение следва да бъде отменено и делото следва да бъде върнато за ново разглеждане от друг състав на въззивния съд, който да обсъди изразеното от детето С. пред съда при трите му изслушвания, както и всички събрани по делото доказателства, които имат значение за спора и да изложи самостоятелни мотиви, на които да основе решението си. Новото разглеждане следва да започне с призоваване на страните (родителите на децата) за открито съдебно заседание. Въззивният съд следва да съобрази и настъпилите след провеждане на устните състезания по в. гр. д. № 422/2024 г. на Сливенския окръжен съд нови обстоятелства, които имат значение за интереса на децата, за които съдът следи и служебно (съгласно приетото в т.1 и т.3 от ТР №1 /2013 г. по тълк. д. № 1/2013 г. на ОСГТК на ВКС.).</w:t>
        <w:tab/>
        <w:br/>
        <w:tab/>
        <w:t xml:space="preserve"/>
        <w:tab/>
        <w:br/>
        <w:tab/>
        <w:t xml:space="preserve">При новото разглеждане на делото въззивният съд следва да се произнесе и по разноските за водене на делото във Върховния касационен съд съгласно разпоредбата на чл.294, ал.2 ГПК.</w:t>
        <w:tab/>
        <w:br/>
        <w:tab/>
        <w:t xml:space="preserve"/>
        <w:tab/>
        <w:br/>
        <w:tab/>
        <w:t xml:space="preserve">Воден от горното и на основание чл.293 ГПК съдът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въззивно решение № 344 /26.11.2024 г. по в. гр. д. № 422 /2024 г. на Сливенския окръжен съд. Вместо това постановява: </w:t>
        <w:tab/>
        <w:br/>
        <w:tab/>
        <w:t xml:space="preserve"/>
        <w:tab/>
        <w:br/>
        <w:tab/>
        <w:t xml:space="preserve">Връща делото за ново разглеждане от друг състав на Сливенския окръжен съд..</w:t>
        <w:tab/>
        <w:br/>
        <w:tab/>
        <w:t xml:space="preserve"/>
        <w:tab/>
        <w:br/>
        <w:tab/>
        <w:t xml:space="preserve">Решението е окончателно,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