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№502/05.07.2021 по гр. д. №2485/2021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502</w:t>
        <w:tab/>
        <w:br/>
        <w:tab/>
        <w:t xml:space="preserve"/>
        <w:tab/>
        <w:br/>
        <w:tab/>
        <w:t xml:space="preserve"> гр. София , 05.07.2021 г.</w:t>
        <w:tab/>
        <w:br/>
        <w:tab/>
        <w:t xml:space="preserve"/>
        <w:tab/>
        <w:br/>
        <w:tab/>
        <w:t xml:space="preserve">ВЪРХОВЕН КАСАЦИОНЕН СЪД, 4-ТО ГРАЖДАНСКО ОТДЕЛЕНИЕ 2-РИ СЪСТАВ в закрито заседание на пети юли, през две хиляди двадесет и първа година в следния състав:</w:t>
        <w:tab/>
        <w:br/>
        <w:tab/>
        <w:t xml:space="preserve"/>
        <w:tab/>
        <w:br/>
        <w:tab/>
        <w:t xml:space="preserve"> Председател: Лозан Панов</w:t>
        <w:tab/>
        <w:br/>
        <w:tab/>
        <w:t xml:space="preserve"/>
        <w:tab/>
        <w:br/>
        <w:tab/>
        <w:t xml:space="preserve"> Членове: Веска Райчева</w:t>
        <w:tab/>
        <w:br/>
        <w:tab/>
        <w:t xml:space="preserve"/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като разгледа докладваното от Любка Андонова Касационно гражданско дело № 20218002102485 по описа за 2021 година</w:t>
        <w:tab/>
        <w:br/>
        <w:tab/>
        <w:t xml:space="preserve"/>
        <w:tab/>
        <w:br/>
        <w:tab/>
        <w:t xml:space="preserve">Производството по делото е образувано по жалба на Юл. Г. Г.- адвокат от Варненска адвокатска колегия, в качеството му на делегат на Общото събрание на адвокатите в страната против решение от 30.5.2021 г и решение от 6.6.2021 г на Централната избирателна комисия за избор на висши органи на Българската адвокатура-2021 в частта, с която са обявени за избрани за членове на Висшия адвокатски съвет следните адвокати : В. С. Г., Кр. Ив. Кр., Ц. Бр. Бр., Ас. Г. Г., Д. Р. В., Н. Н. С., Б. Цв. Б., Кр. Р. Ив. и К. Д. М..</w:t>
        <w:tab/>
        <w:br/>
        <w:tab/>
        <w:t xml:space="preserve"/>
        <w:tab/>
        <w:br/>
        <w:tab/>
        <w:t xml:space="preserve">Жалбоподателят подържа, че решенията в обжалваната част са незаконосъобразни, поради допуснати нарушения на чл.112 вр. чл.108 от Закона за адвокатурата, неточности в броенето на бюлетините и грешки при обявяване на резултата от избора на изброените по-горе лица, както и неправилен избор на избирателни бюра.</w:t>
        <w:tab/>
        <w:br/>
        <w:tab/>
        <w:t xml:space="preserve"/>
        <w:tab/>
        <w:br/>
        <w:tab/>
        <w:t xml:space="preserve">В жалбата се твърди, че делегатите, участвали в при проведеното Общо събраните на адвокатите от Адвокатска колегия-Пазарджик, не са били надлежно избрани, тъй като нито един от тях не е получил повече от половината от гласовете от действителните бюлетини.Затова е следвало да бъде проведен допълнителен избор, какъвто не е бил проведен.Неправилно Висшия адвокатски съвет е оставил без уважение жалбата срещу избора на делегати от колегията.Последиците от това решение на Висшия адвокатски съвет следва да бъдат разгледани като част от избирателния процес, който завършва с решенията на избирателната комисия за избор на висши органи на адвокатурата, затова подлежи на атакуване по съдебен ред ; Налице са съществени закононарушения при избора на делегати от Софийска адвокатска колегия.Неправилно в бюлетината на адвокатите от тази колегия, кандидатите са подредени по реда на постъпилите предложения, а не по азбучен ред.Това е станало причина от общо 154 делегати за общото събрание на адвокатите в страната, от тази колегия да бъдат избрани 153 от първото постъпило предложение.; Налице е неправилност на решенията по отношение на посочените за избрани адвокати, тъй като има съществени неточности в броенето на бюлетините.; Неправилно с решение на Висшия адвокатски съвет са определени и избрани три избирателни бюра по географски признак : София, Северна и Южна България.По този начин е осъществен „контролиран вот“ по отношение на гласуването и най-вече това се отнася до делегатите от САК.Определянето на избирателните бюра по посочения признак е съществен порок и като акт по избора на органи подлежи на разглеждане и обсъждане в производството по оспорването му.</w:t>
        <w:tab/>
        <w:br/>
        <w:tab/>
        <w:t xml:space="preserve"/>
        <w:tab/>
        <w:br/>
        <w:tab/>
        <w:t xml:space="preserve">Предвид изложеното моли съда да отмени решенията на ЦИК в обжалваните части и да предпише провеждането на нов избор, който да започне от фаза по избор на делегати от САК и АК-Пазарджик.</w:t>
        <w:tab/>
        <w:br/>
        <w:tab/>
        <w:t xml:space="preserve"/>
        <w:tab/>
        <w:br/>
        <w:tab/>
        <w:t xml:space="preserve">Ответникът по жалбата-Висш адвокатски съвет не взема становище по същата.</w:t>
        <w:tab/>
        <w:br/>
        <w:tab/>
        <w:t xml:space="preserve"/>
        <w:tab/>
        <w:br/>
        <w:tab/>
        <w:t xml:space="preserve">Върховният касационен съд като взе предвид изложените в жалбата твърдения намира, че :</w:t>
        <w:tab/>
        <w:br/>
        <w:tab/>
        <w:t xml:space="preserve"/>
        <w:tab/>
        <w:br/>
        <w:tab/>
        <w:t xml:space="preserve">1/ като страни в процеса /ответници по жалбата/ следва да бъдат конституирани и кандидатите, чийто избор е оспорен, а именно : </w:t>
        <w:tab/>
        <w:br/>
        <w:tab/>
        <w:t xml:space="preserve"/>
        <w:tab/>
        <w:br/>
        <w:tab/>
        <w:t xml:space="preserve">В. С. Г., Кр. Ив. Кр., Ц. Бр. Бр., Ас. Г. Г., Д. Р. В., Н. Н. С., Б. Цв. Б., Кр. Р. Ив. и К. Д. М.</w:t>
        <w:tab/>
        <w:br/>
        <w:tab/>
        <w:t xml:space="preserve"/>
        <w:tab/>
        <w:br/>
        <w:tab/>
        <w:t xml:space="preserve">2/С оглед наведените в жалбата твърдения за неправилност на решенията следва от АК-Пазарджик и САК да се изискат и приложат като доказателства протоколите за избор на делегати за участие в Общото събраните на адвокатите в страната.</w:t>
        <w:tab/>
        <w:br/>
        <w:tab/>
        <w:t xml:space="preserve"/>
        <w:tab/>
        <w:br/>
        <w:tab/>
        <w:t xml:space="preserve">3/Да се изискат от САК и АК-Пазарджик справки за общия брой адвокати в тези колегии.</w:t>
        <w:tab/>
        <w:br/>
        <w:tab/>
        <w:t xml:space="preserve"/>
        <w:tab/>
        <w:br/>
        <w:tab/>
        <w:t xml:space="preserve">4/От Висшия адвокатски съвет да се изиска посоченото от жалбоподателя решение, с което е оставена без уважение жалбата срещу избор на делегати от колегията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КОНСТИТУИРА като ответници по жалбата В. С. Г., Кр. Ив. Кр., Ц. Бр. Бр., Ас. Г. Г., Д. Р. В., Н. Н. С., Б. Цв. Б., Кр. Р. Ив. и К. Д. М., които да се призоват за участие в открито съдебно заседание.</w:t>
        <w:tab/>
        <w:br/>
        <w:tab/>
        <w:t xml:space="preserve"/>
        <w:tab/>
        <w:br/>
        <w:tab/>
        <w:t xml:space="preserve">ДА СЕ ИЗИСКАТ и приложат по делото, както следва : </w:t>
        <w:tab/>
        <w:br/>
        <w:tab/>
        <w:t xml:space="preserve"/>
        <w:tab/>
        <w:br/>
        <w:tab/>
        <w:t xml:space="preserve">- от АК-Пазарджик и от САК- протоколите за избор на делегати за участие в Общото събраните на адвокатите в страната - справки за общия брой адвокати в тези колегии.</w:t>
        <w:tab/>
        <w:br/>
        <w:tab/>
        <w:t xml:space="preserve"/>
        <w:tab/>
        <w:br/>
        <w:tab/>
        <w:t xml:space="preserve">- от Висшия адвокатски съвет да се изиска и приложи посоченото от жалбоподателя решение, с което е оставена без уважение жалба срещу решение за избор на делегати от АК-Пазарджик.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