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№651/05.08.2021 по гр. д. №2494/2021 на ВКС, ГК, II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651</w:t>
        <w:tab/>
        <w:br/>
        <w:tab/>
        <w:t xml:space="preserve"/>
        <w:tab/>
        <w:br/>
        <w:tab/>
        <w:t xml:space="preserve"> гр. София , 05.08.2021 г.</w:t>
        <w:tab/>
        <w:br/>
        <w:tab/>
        <w:t xml:space="preserve"/>
        <w:tab/>
        <w:br/>
        <w:tab/>
        <w:t xml:space="preserve">ВЪРХОВЕН КАСАЦИОНЕН СЪД, 5-ЧЛЕНЕН 4-ТО ГО 4-ТИ СЪСТАВ в закрито заседание на пети август,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Десислава Попколева Касационно гражданско дело № 20218002102494 по описа за 2021 година</w:t>
        <w:tab/>
        <w:br/>
        <w:tab/>
        <w:t xml:space="preserve"/>
        <w:tab/>
        <w:br/>
        <w:tab/>
        <w:t xml:space="preserve">Образувано е по молба с правно основание чл.63, ал.1 ГПК, депозирана от адв. М.О., като пълномощник на М. СЛ. Ф. за продължаване на срока, даден с определение № 570/19.07.2021 г. по гр. д. № 2494/2021 г. по описа на ВКС, II г. о., с още две седмици, тъй като молителката Ф. в момента се намира в Испания и поради краткия срок не е успяла да събере и преведе по сметка на ВКС дължимото, във връзка с поисканото от нея спиране на изпълнението в хипотезата на чл.309 ГПК, обезпечение в размер на сумата 6 460,10 лв.. Молбата е процесуално допустима и е депозирана в срока по 63, ал.1 ГПК - на 02.08.2021 г., видно от пощенското клеймо. Същата е и основателна, тъй като са налице уважителни причини по смисъла на нормата на чл.63, ал.1 ГПК, поради което исканото продължаване на първоначално определения срок следва да бъде уважено, като срокът бъде продължен с две седмици, считано от изтичане на първоначалния, т. е. до 18.08.2021 г.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ПРОДЪЛЖАВА на основание чл.63, ал.1 ГПК, дадения с определение № 570/19.07.2021 г., постановено по гр. д. № 2494/2021 г. по описа на ВКС, II г. о., срок за представяне по делото на документ за внесено по сметка на ВКС обезпечение в размер на 6 460,10 лв., с две седмици, т. е. до 18.08.2021 г.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