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№7170/28.06.2023 по адм. д. №65/2023 на ВАС, IV о., докладвано от съдия Мария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7170 София, 28.06.2023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четиринадесети юни две хиляди и двадесет и трета година в състав: Председател: АННА ДИМИТРОВА Членове: МАРИЯ НИКОЛОВА МИРЕЛА ГЕОРГИЕВА при секретар Николина Аврамова и с участието на прокурора Данаил Шостак изслуша докладваното от съдията Мария Николова по административно дело № 65 / 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заместник изпълнителния директор на Държавен фонд Земеделие (ДФЗ) срещу Решение № 170/15.11.2022 г. на Административен съд (АС) Кюстендил постановено по адм. дело № 96/2022 г.</w:t>
        <w:tab/>
        <w:br/>
        <w:tab/>
        <w:t xml:space="preserve">С обжалваното решение е отменен Акт за прекратяване на биологичен ангажимент по мярка 11 Биологично земеделие от Програмата за развитие на селските райони (ПРСР) 2014-2020 г. с изх. № 01-6500/290 от 21.01.2022 г. на заместник изпълнителния директор на ДФЗ (Акт изх. № 01-6500/290 от 21.01.2022 г.), преписката е изпратена на заместник изпълнителния директор на ДФЗ за ново произнасяне по заявление за подпомагане от А. Бончева, с УРН: [номер] за Кампания 2019 г., с мотивиран акт при съобразяване на дадените в мотивите на решението указания по тълкуването и прилагането на закона и ДФЗ е осъден да заплати разноски по делото.</w:t>
        <w:tab/>
        <w:br/>
        <w:tab/>
        <w:t xml:space="preserve">Касационният жалбоподател обжалва решението, тъй като счита същото за неправилно поради нарушение на материалния закон, съществено нарушение на съдопроизводствените правила и необосновано. Твърди, че Акт изх. № 01-6500/290 от 21.01.2022 г. е издаден в писмена форма и с необходимото съдържание по чл. 59, ал. 2 АПК, като счита доводите на първоинстанционния съд за обратното, за неоснователни. Сочи, че актът съдържа изложение на фактическите и правни основания, въз основа на който е издаден. Органът е посочил фактите, от които черпи упражненото публично субективно право, като изложените фактически основания кореспондирали с посочените правни норми и разпоредените правни последици. Прекратяването на поетия от жалбоподателя ангажимент е на основание чл. 15, ал. 3, т. 3 от Наредба № 4 от 24.02.2015 г. за прилагане на мярка 11 Биологично земеделие от Програмата за развитие на селските райони за периода 2014 2020 г. (Наредба № 4/2015 г., Наредбата) и е мотивирано от преценката на събраните относими доказателства, респ. от констатациите за това, че същите не доказват изпълнение на изискванията по чл. 33, ал. 1, т. 2 и 3 от Наредбата. Позовавайки се на Тълкувателно решение № 16/31.03.1975 г. на ОСГК на ВС сочи, че мотивите на акта се съдържат и в Уведомително писмо изх. № 01-6500/2443 от 13.05.2021 г. на заместник изпълнителният директор на ДФЗ. В това писмо, което е получено от жалбоподателя, е посочено, че от страна на земеделския производител не са представени сертификати за съответствие за парцел 73691-22-7-1 с декларирана площ 0,30ха, което е квалифицирано като неспазване на изискванията на чл. 33, ал. 1, т. 2 и т. 3 от Наредба № 4/2015 г.</w:t>
        <w:tab/>
        <w:br/>
        <w:tab/>
        <w:t xml:space="preserve">Подробно излага съображения, че обжалваният административен акт е издаден без допуснати съществени нарушения на административнопроизводствените правила, материалния закон и целта на закона. Моли обжалваното решение да се отмени и делото се реши по същество. Претендира разноски за касационната инстанция и юрисконсултско възнаграждение за двете съдебни инстанции. Прави възражение за прекомерност на адвокатското възнаграждение. Касационният жалбоподател се представлява от юрк. Георгиев.</w:t>
        <w:tab/>
        <w:br/>
        <w:tab/>
        <w:t xml:space="preserve">Ответникът по касация А. Бончева оспорва касационната жалба по съображения изложени в писмен отговор. Моли обжалваното решение да се остави в сила. Претендира разноски. Представя списък на разноските и писмена молба с характер на писмени бележки. Ответникът по касация се представлява от адв. Златкова.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срок, от надлежна страна и срещу подлежащ на оспорване съдебен акт.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Предмет на контрол за законосъобразност пред АС - Кюстендил е Акт изх. № 01-6500/290 от 21.01.2022 г., с който на основание чл. 15, ал. 3, т. 3 от Наредба № 4/2015 г., във връзка с чл. 33, ал. 1, т. 2, 3 и 5 от същата Наредба, и в съответствие с чл. 63, т. 1, във връзка с чл. 77, т. 4 буква в от Регламент (ЕС) № 1306/2013 на Европейския парламент и на Съвета от 17 декември 2013 година относно финансирането, управлението и мониторинга на общата селскостопанска политика и за отмяна на регламенти (ЕИО) № 352/78, (ЕО) № 165/94, (ЕО) № 2799/98, (ЕО) № 814/2000, (ЕО) № 1290/2005 и (ЕО) № 485/2008 на Съвета (Регламент (ЕС) № 1306/2013) е прекратен поетият от А. Бончева биологичен ангажимент по направление Биологично растениевъдство.</w:t>
        <w:tab/>
        <w:br/>
        <w:tab/>
        <w:t xml:space="preserve">За да отмени Акт изх. № 01-6500/290 от 21.01.2022 г. решаващият съд е приел, че същият е издаден от компетентен орган, в писмена форма, като съдържа реквизитите по чл. 59, ал. 2 АПК относно наименованието на органа-издател, съдържа определени фактически и правни основания и има подпис на издателя, но съдържанието не отговаря в пълнота на изискването по чл. 59, ал. 2, т. 4 АПК. Приел е, че процедурата по издаване на акта е спазена и с оглед установената едва в хода на съдебното производство причина за прекратяване на биологичния ангажимент, е приел, че е нарушен и материалният закон.</w:t>
        <w:tab/>
        <w:br/>
        <w:tab/>
        <w:t xml:space="preserve">Решението е правилно.</w:t>
        <w:tab/>
        <w:br/>
        <w:tab/>
        <w:t xml:space="preserve">Съдът е установил вярно фактическите обстоятелства и правилно е приложил релевантните правни норми. Доводите му са логични и последователни и в съответствие с приложимото право, като към същите настоящата инстанция препраща при условията на чл. 221, ал. 2, изр. 2 АПК. Касационните основания за необоснованост на решението и неправилност поради нарушение на материалния закон, са неоснователни. А конкретно нарушение на съдопроизводствените правила не се сочи, поради което така наведеното касационно основание, предвид чл. 218 АПК, се явява бланкетено.</w:t>
        <w:tab/>
        <w:br/>
        <w:tab/>
        <w:t xml:space="preserve">Неоснователно в касационната жалба се сочи, че е спазено изискването за излагане на фактически и правни основания в административния акт. Формално погледнато това изискване е спазено, но от изложените в акта и в Уведомително писмо изх. № 01-6500/2443 от 13.05.2021 г. на заместник изпълнителния директор на ДФЗ съображения, не се разбира поради каква причина е прекратен биологичният ангажимент, тъй като от доказателствата по делото е безспорно установено, че от страна на земеделския производител са представени сертификати за съответствие за парцел 73691-22-7-1 с декларирана площ 0,30ха. В представените сертификати е отразена култура с код 23123 шипка, а едва в хода на съдебното производство, и то след приключване на съдебното следствие, е установено, че заявената култура е с код 221050 други семкови овощни видове/семкови овощни видове. В тази връзка правилно решаващият съд е посочил, че съдържанието на писмото не отговаря на чл. 59, ал. 2, т. 4 АПК за фактически и правни основания, относими към конкретно разпореденото с акта волеизявление. В писмото са цитирани норми от Наредба № 4/2015 г., от Наредба № 5 от 3.09.2018 г. за прилагане на правилата на биологично производство, етикетиране и контрол, и за издаване на разрешение за контролна дейност за спазване на правилата на биологичното производство, както и за последващ официален надзор върху контролиращите лица, но как същите са съотнесени към разликата между заявената за отглеждане култура и действително отглежданата такава, не става ясно. Всъщност от изложеното в писмото, въобще не се изяснява, че има разлика в отглежданата и заявената култура. Съответно липсват каквито и да е съображения и преценка, на какво се дължи заявяването на код на друга култура през 2015 г., вкл. дали към този момент е имало утвърден код за културата шипка и какви са били указанията на служители на органа към земеделския производител за заявяването на кода на отглежданата култура. Правилно решаващият съд е посочил, че цитираната в акта фактология не внася яснота за неспазване на кое от изискванията по чл. 33, ал. 1, т. 2, 3 и 5 от Наредба № 4/2015 г. е разпоредено прекратяването предвид чл. 15, ал. 3, т. 3 от Наредбата. Правилно съдът е констатирал, че не е ясно съдържанието на кой представен документ не отговаря на посочените в чл. 33, ал. 1, т. 2 и 3 от Наредба № 4/2015 г. изисквания, тъй като същият не е индивидуализиран като номер, дата на издаване и издател. Правилни са изводите на решаващия съд, че изводи за мотивираност на Акт изх. № 01-6500/290 от 21.01.2022 г. не могат да се направят и от Уведомително писмо изх. № 01-6500/2443 от 13.05.2021 г. на заместник изпълнителния директор на ДФЗ. Противно на изложеното в касационната жалба, това писмо не може да се разглежда като мотиви на административния акт, съобразно цитираното ТР № 6/1975 г. на ОСГК на ВС. В приложението към това писмо е цитиран парцел 73691-22-7-1, но не става ясно, защо одобрената площ със сертификати е определена в размер на 1,76ха и защо за парцел 73691-22-7-1 е прието, че не е представен сертификат, при положение, че на органа са представени Сертификат за съответствие № BG BIO 12 BG KN 217/2 2019/1, в който за парцел 73691-22-7-1 с площ 0,30ха е посочен плод шипки, статус биологичен, произведени количества 0,800 т., както и Писмено доказателство (по смисъла на чл. 29, пар. 1 от Регламент ЕО 834/2007 г.) документ № BG BIO 12 BG KN 217/3.</w:t>
        <w:tab/>
        <w:br/>
        <w:tab/>
        <w:t xml:space="preserve">По изложените съображения и при липса на пороците сочени като касационни основания за отмяна, постановеното от първоинстанционния съд решение, като валидно, допустимо и правилно следва да бъде оставено в сила.</w:t>
        <w:tab/>
        <w:br/>
        <w:tab/>
        <w:t xml:space="preserve">С оглед изхода на спора претенцията на ответника по касация за присъждане на разноски е основателна и следва да се уважи в доказан по делото размер 400 лв. договорено и заплатено възнаграждение за един адвокат. Предвид размерът на адвокатското възнаграждение и чл. 8, ал. 2, т. 7 от Наредба № 1 от 9.07.2004 г. за минималните размери на адвокатските възнаграждения, възражението на касатора за прекомерност на адвокатското възнаграждение е неоснователно.</w:t>
        <w:tab/>
        <w:br/>
        <w:tab/>
        <w:t xml:space="preserve">Воден от горното и на основание чл. 221, ал. 2, изр. първо, предл. първо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170/15.11.2022 г. на Административен съд Кюстендил постановено по адм. дело № 96/2022 г.</w:t>
        <w:tab/>
        <w:br/>
        <w:tab/>
        <w:t xml:space="preserve">ОСЪЖДА Държавен фонд Земеделие да заплати на А. Бончева, [ЕГН], с постоянен адрес гр. Кюстендил, [улица] сумата от 400 (четиристотин) лева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</w:t>
        <w:tab/>
        <w:br/>
        <w:tab/>
        <w:t xml:space="preserve">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