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№7566/10.07.2023 по адм. д. №163/2023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7566 София, 10.07.2023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юни две хиляди и двадесет и трета година в състав: Председател: ТОДОР ТОДОРОВ Членове: РОСЕН ВАСИЛЕВВЕСЕЛА НИКОЛОВА при секретар Мариана Салджиева и с участието на прокурора Емил Георгиев изслуша докладваното от съдията Весела Николова по административно дело № 163 / 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Общински съвет – Берковица, представляван от председателя Д. Еленков против Решение № 442/31.10.2022 г., постановено по адм. дело № 324/2022 г. по описа на Административен съд – Монтана. В жалбата се релевират доводи за неправилност на съдебния акт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</w:t>
        <w:tab/>
        <w:br/>
        <w:tab/>
        <w:t xml:space="preserve">Ответникът – Областният управител на област Монтана изразява становище за неоснователност на касационната жалба и моли решението да бъде потвърдено като правилно.</w:t>
        <w:tab/>
        <w:br/>
        <w:tab/>
        <w:t xml:space="preserve">Ответникът – Заместник окръжен прокурор на Окръжна прокуратура, гр. Монтана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</w:t>
        <w:tab/>
        <w:br/>
        <w:tab/>
        <w:t xml:space="preserve">С решение № 442/31.10.2022 г., постановено по адм. дело № 324/2022 г., Административен съд – Монтана е отменил като незаконосъобразни разпоредбите на чл. 4, ал. 1, т. 1 и т. 2 и чл. 9, ал. 1, т. 1 и т. 2 от Наредба за условията и реда за провеждане на конкурс за избор на членове на органите за управление и контрол на публичните предприятия на община Берковица, приета с Решение № 1126 от протокол № 53/29.07.2022 г. на Общински съвет – Берковица и е присъдил разноски. Съдът е приел, че отменените разпоредби от подзаконовия нормативен акт не съответстват на специални разпоредби на нормативни актове от по-висока степен, пряко свързани с приложението им и като такива са материално незаконосъобразни. Решението е валидно, допустимо и правилно.</w:t>
        <w:tab/>
        <w:br/>
        <w:tab/>
        <w:t xml:space="preserve">От фактическа страна е установено, че с докладна записка вх.№РД-92-00-1903 от 19.07.2022г. от председателя на Общински съвет Берковица е предложено приемане на Наредба за условията и реда за провеждане на конкурс за избор на членове на органите за управление и контрол на публичните предприятия на Община Берковица. Проектът е бил публикуван за обсъждане на интернет страницата на Община Берковица, като за това е бил определен 14 дневен срок, тъй като е било необходимо провеждане на конкурс за управител на „ВИК“ ЕООД – Берковица. Не са постъпили предложения и становища от заинтересовани граждани в срока.</w:t>
        <w:tab/>
        <w:br/>
        <w:tab/>
        <w:t xml:space="preserve">Установено е, че с решение №1097 от протокол №52/08.07.2022г. на заседание на Общински съвет – Берковица, на основание чл. 8 от Закона за нормативните актове, във връзка със Закона за публичните предприятия и Правилника за прилагане на Закона за публичните предприятия /ППЗПП/, по предходна докладна записка е била приета Наредба за условията и реда за провеждане на конкурс за избор на членове на органите за управление и контрол на публичните предприятия на Общината. Със Заповед № АК-04-16/15.07.2022 г. Областният управител е върнал за ново обсъждане решение № 1097 от протокол № 52/08.07.2022 г. на Общински съвет - Берковица като незаконосъобразно, с изложени мотиви за противоречие на чл.4, ал.1, т.1 и т.2 от Наредбата с нормативните критерии разписани в чл.9 от Наредбата за изискванията и критериите за ВиК операторите и за квалификацията на персонала им, доколкото „Водоснабдяване и канализация Берковица" ЕООД е публично предприятие. С решение № 1125 от протокол № 53/29.07.2022 г. на Общински съвет - Берковица е било отменено върнатото решение. С докладна записка вх.№РД-92-00-1903 от 19.07.2022г. от председателя на Общински съвет Берковица е предложено приемане на Наредба за условията и реда за провеждане на конкурс за избор на членове на органите за управление и контрол на публичните предприятия на Община Берковица. Проектът на Наредбата, ведно с мотиви и частична оценка на въздействието е публикуван за обсъждане на интернет страницата на Община Берковица. Определен е бил 14 дневен срок и с решение №1126 от протокол №53/29.07.2022г. на заседание на Общински съвет – Берковица е била приета Наредбата за условията и реда за провеждане на конкурс за избор на членове на органите за управление и контрол на публичните предприятия на Община Берковица, отделни разпоредби от която са предмет на оспорването пред АС - Монтана.</w:t>
        <w:tab/>
        <w:br/>
        <w:tab/>
        <w:t xml:space="preserve">Първоинстанционният съд правилно е приел, че Наредбата е подзаконов нормативен акт, който се издава за прилагане на отделни разпоредби или подразделения на нормативен акт от по-висока степен, като всеки общински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 - чл. 7, ал. 2 и чл. 8 от Закона за нормативните актове /ЗНА/ и чл. 76, ал. 3 АПК.</w:t>
        <w:tab/>
        <w:br/>
        <w:tab/>
        <w:t xml:space="preserve">Обосновани и правилни са изводите на Административен съд – Монтана, че на основание чл. 187, ал. 1 АПК подзаконовите нормативни актове могат да бъдат оспорени без ограничение във времето. Издадената наредба безспорно представлява подзаконов нормативен акт, в изпълнение правомощието на Общинския съвет по чл. 76, ал. 3 АПК да урежда обществени отношения от местно значение и е в съответствие с чл. 21, ал. 2 ЗМСМА.</w:t>
        <w:tab/>
        <w:br/>
        <w:tab/>
        <w:t xml:space="preserve">Наредбите, приемани от общинските съвети следва да отчитат специфичните особености на общината и нормативните актове от по-висока степен, да регламентират обществени отношения, за които имат делегирани правомощия и не трябва да противоречат на нормативен акт от по - висока степен.</w:t>
        <w:tab/>
        <w:br/>
        <w:tab/>
        <w:t xml:space="preserve">Противно на твърдяното в касационната жалба, в конкретния случай административният съд правилно е преценил, че е налице нарушение на материалния закон, тъй като оспорените разпоредби на Наредбата не са съобразени с разпоредбите на чл. 198, б. „б“, т. 3 и чл. 198, б. „г“, т. 1 от Закона за водите /ЗВ/, тъй като им противоречат. В тази връзка, аргументирани и правилни са изводите на съда, че „Водоснабдяване и канализация Берковица" ЕООД е публично предприятие със 100 процента общинско участие в капитала и като общински ВиК оператор, действащ на територията на община Берковица, по смисъла на 1, т. 86 от Допълнителните разпоредби на ЗВ и във връзка с чл. 198б, т. 3 и чл. 198г, т. 1 от ЗВ приетите разпоредби следва да съответстват на чл.9 от Наредбата за изискванията и критериите за ВиК операторите и за квалификацията на персонала им.</w:t>
        <w:tab/>
        <w:br/>
        <w:tab/>
        <w:t xml:space="preserve">С разпоредбата на чл. 9 от Наредбата за изискванията и критериите за ВиК операторите и за квалификацията на персонала им са въведени изисквания към законните представители на юридическото лице - ВиК оператор: „да са лица с висше инженерно, икономическо или юридическо образование, с образователно-квалификационна степен "магистър" и най-малко 5 години професионален опит на ръководна позиция в предприятие с основен предмет на дейност - предоставяне на комунални услуги, или най-малко 5 години трудов стаж във ВиК оператор, от които две години ръководна позиция". От визираното става ясно, че с поставените от Общински съвет - Берковица в чл. 4, ал. 1, т. 1 и т. 2 от Наредбата общи изисквания към управителите на публичните предприятия се занижават минимално изискуемите нормативни критерии за подбор. С оглед на тези разпоредби се допуска управител на публично предприятие, в случая на конкурс за общинското ВиК дружество, ВиК оператор по смисъла на ЗВ, да е лице с висше образование с образователно-квалификационна степен „бакалавър", по-ниска от изрично посочената в чл. 9 от Наредбата за изискванията и критериите за ВиК операторите и за квалификацията на персонала им - „висше инженерно, икономическо или юридическо образование, с образователно-квалификационна степен "магистър“. Допуска се управителят на ВиК дружеството да е лице с най-малко 5 /пет/ години професионален опит без изрично да е указано, че се изисква специфичен професионален опит по аргумент от чл. 9. ал. 1. т. 1 и т. 2 от Наредбата за изискванията и критериите за ВиК операторите и за квалификацията на персонала им, а именно „1. най-малко 5 години професионален опит на ръководна позиция в предприятие с основен предмет на дейност - предоставяне на комунални услуги или 2. най-малко 5 години трудов стаж във ВиК оператор, от които две години на ръководна позиция".</w:t>
        <w:tab/>
        <w:br/>
        <w:tab/>
        <w:t xml:space="preserve">Предвид горното, при условията на чл.221, ал. 2, предл. 1 от АПК, касационната инстанция споделя изцяло аргументите на първоинстанционния съд за материална незаконосъобразност на оспорените разпоредби от цитираната по-горе наредба. Като правилно и обосновано, решението на Административен съд – Монтана следва да бъде оставено в сила.</w:t>
        <w:tab/>
        <w:br/>
        <w:tab/>
        <w:t xml:space="preserve">Предвид липсата на претенции за присъждане на разноски, такива не се следват на страните.</w:t>
        <w:tab/>
        <w:br/>
        <w:tab/>
        <w:t xml:space="preserve">Водим от горното и на основание чл. 221, ал. 2, предл.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442/31.10.2022 г., постановено по адм. дело № 324/2022 г. по описа на Административен съд – Монтана.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