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№3293/28.03.2023 по адм. д. №183/2023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3293 София, 28.03.2023 г. В ИМЕТО НА НАРОДА</w:t>
        <w:tab/>
        <w:br/>
        <w:tab/>
        <w:t xml:space="preserve">Върховният административен съд на Република България - Трето отделение, в съдебно заседание на шести март две хиляди и двадесет и трета година в състав: Председател: ГАЛИНА ХРИСТОВА Членове: ПЛАМЕН ПЕТРУНОВАГЛИКА АДАМОВА при секретар Свилена Маринова и с участието на прокурора Динка Коларска изслуша докладваното от съдията Аглика Адамова по административно дело № 183 / 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Областната дирекция на Министерство на вътрешните работи – Пловдив /ОДМВР Пловдив/, чрез юрк. И. Пенкова, против решение № 732/20.04.2022 г., постановено по адм. дело № 1399/2021 г. по описа на Административен съд – Пловдив, с което дирекцията е осъдена да заплати на М. Богданов обезщетение за причинени му неимуществени в размер на 600 лева, претърпени в резултат на незаконосъобразното му задържане със Заповед за задържане на лице рег. № 273зз115/20.08.2020 г., издадена от полицейски инспектор в РУ на МВР гр. Хисаря при ОДМВР Пловдив, отменена по надлежен съдебен ред като незаконосъобразна, както и съдебни разноски в размер на 10 лева.</w:t>
        <w:tab/>
        <w:br/>
        <w:tab/>
        <w:t xml:space="preserve">Касаторът излага доводи за незаконосъобразност, неправилност и необоснованост на обжалваното решение. Моли за отмяна на решението, евентуално, за намаляване размера на присъденото обезщетение. Претендира разноски.</w:t>
        <w:tab/>
        <w:br/>
        <w:tab/>
        <w:t xml:space="preserve">Ответната страна – М. Богданов, чрез адв. С. Паров, с писмено становище оспорва касационната жалба като неоснователна и моли за нейното отхвърляне. Направено е искане за присъждане на адвокатско възнаграждение при условията на чл. 38, ал. 2 от Закона за адвокатурата.</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страни, за която обжалваното решение е неблагоприятно и в срока по чл. 211, ал. 1 АПК. Разгледана по същество, е неоснователна.</w:t>
        <w:tab/>
        <w:br/>
        <w:tab/>
        <w:t xml:space="preserve">С обжалваното решение АС Пловдив е уважил изцяло иска на М. Богданов, предявен против ОДМВР Пловдив с твърдения, че е понесъл неимуществени вреди, изразяващи се в негативни емоции - тревожност, нервност и безпокойство от понесената от незаконосъобразното задържане обида, неприятни емоционални преживявания от злепоставянето му пред приятели и роднини, уронване на доброто му име и човешкото му достойнство и срам. Посочено е, че вредите са претърпени в следствие на Заповед за задържане на лице рег. № 273зз115/20.08.2020 г., издадена от полицейски инспектор в РУ на МВР гр. Хисаря при ОДМВР Пловдив. Заповедта е оспорена от Богданов пред Районен съд – Пловдив, който с решение № 3011/27.11.2020 г., постановено по гр. д. № 10573/2020 г. по описа на Районен съд - гр. Пловдив отхвърлил жалбата като неоснователна. Решението на районния съд е обжалвано пред Административен съд – Пловдив, който с решение № 1034/20.05.2021 г., постановено по касационно адм. дело № 461/2021 г. отменил решението на РС Пловдив и съответно отменил горепосочената заповед, като незаконосъобразна.</w:t>
        <w:tab/>
        <w:br/>
        <w:tab/>
        <w:t xml:space="preserve">В исковата молба се поддържа, че в следствие на задържането на М. Богданов за 24 часа в помещение за временно задържане в РУ на МВР гр. Хисаря, той е претърпял неимуществени вреди, изразяващи се в негативни емоции – тревожност, нервност и безпокойство от понесената от незаконосъобразното задържане обида, неприятни емоционални преживявания от злепоставянето му пред приятели и роднини, уронване на доброто му име и човешкото му достойнство и срам.</w:t>
        <w:tab/>
        <w:br/>
        <w:tab/>
        <w:t xml:space="preserve">Въз основа на това съдът приел за доказани предпоставките за ангажиране отговорността на държавата по чл. 1 ЗОДОВ, предвид отмяната на Заповед за задържане на лице рег. № 273зз115/20.08.2020 г., издадена от полицейски инспектор в РУ на МВР гр. Хисаря при ОДМВР Пловдив. Административният съд счел, че са налице всички предпоставки на закона за уважаване на исковата претенция, като понесените вреди са доказани от свидетелските показания, които действително са дадени от близки на ищеца хора, но само негови близки реално могат да знаят какво е било емоционалното му състояние към дадения момент. Поради това е прието, че претендираните неимуществени вреди подлежат на обезщетяване в пълния им претендиран размер от 600 лева. Обжалваното съдебно решение е правилно.</w:t>
        <w:tab/>
        <w:br/>
        <w:tab/>
        <w:t xml:space="preserve">Настоящият съдебен състав споделя изцяло извода на АС Пловдив за наличие на всички елементи от фактическия състав на отговорността за вреди по чл. 1, ал. 1 ЗОДОВ – налице е отменен с влязло в сила съдебно решение административен акт – Заповед за задържане на лице рег. № 273зз115/20.08.2020 г., издадена от полицейски инспектор в РУ на МВР гр. Хисаря при ОДМВР Пловдив. От незаконосъобразното задържане в продължение на 24 часа за ищеца реално са настъпили неимуществени вреди, като същите се в пряка причинно-следствена връзка именно със заповедта за задържане. Правилно съдът е определил и размера на дължимото обезщетение за вреди, като обосновано е уважил изцяло иска.</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е налице фактическият състав по чл. 1, ал. 1 ЗОДОВ. За да уважи изцяло иска, съдът е приел, че той е основателен и доказан, въз основа на събраните доказателства, по които не се спори. Що се отнася до размера на определеното обезщетение, настоящата инстанция намира същия за правилно определен предвид на продължителността на понесената вреда.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в най – пълна степен следва да компенсира вредите.</w:t>
        <w:tab/>
        <w:br/>
        <w:tab/>
        <w:t xml:space="preserve">По отношение на искането за намаляване на размера на присъденото обезщетение, следва да се има предвид, че от самия акт за незаконосъобразно задържане М. Богданов е понесъл неимуществени вреди, изразяващи се в психическо страдание. Засягането на основно право, посегателството върху свободата, задържането без законово основание несъмнено пораждат неимуществени вреди. Интензитетът на страдание се увеличава и от промененото отношение към ищеца от страна на негови близки и познати, като както е посочено – ищецът живее в малко населено място, където всички се познават и актът на задържане на лице от полицията поражда в другите хора мнение, че това лице е извършило престъпление. Ето защо, и предвид доказаната в процеса степен на увреждане, понесените във връзка с него страдания водят на извод, че определеното обезщетение в размер на 600 лева осъществява критерия за справедливост по смисъла на чл. 52 ЗЗД. То е изцяло съобразено с трайната практика на ВАС относно размера на присъжданите обезщетения в подобен случай, която пък отразява актуалния икономически стандарт в страната. В този смисъл определеният размер на обезщетението от административния съд е правилен.</w:t>
        <w:tab/>
        <w:br/>
        <w:tab/>
        <w:t xml:space="preserve">По изложените съображения, съдебното решение е валидно, допустимо и правилно и следва да бъде оставено в сила.</w:t>
        <w:tab/>
        <w:br/>
        <w:tab/>
        <w:t xml:space="preserve">Предвид изхода от спора, разноски на касационния жалбоподател не се дължат.</w:t>
        <w:tab/>
        <w:br/>
        <w:tab/>
        <w:t xml:space="preserve">Следва да бъде уважено искането на ответната страна за присъждане на разноски за адвокатско представителство пред настоящата инстанция, което е осъществено при условията на чл. 38, ал. 1, т. 3 ЗЗД – поради близки отношения. Това е и основанието, посочено в представеното пълномощно за представителна власт. Правото на адвоката да окаже безплатна адвокатска помощ на лице по чл. 38, ал. 1, т. 3, пр. 2 от Закона за адвокатурата, е установено със закон. Когато в съдебното производство насрещната страна дължи разноски, съгласно чл. 38, ал. 2 от Закона за адвокатурата адвокатът, оказал на страната безплатна правна помощ, има право на адвокатско възнаграждение, в размер, определен от съда, което възнаграждение се присъжда на адвоката. За да упражни последният това свое право, е достатъчно да представи сключен със страната договор за правна защита и съдействие, в който да посочи, че договореното възнаграждение е безплатно на основание чл. 38, ал. 1, т. 3, пр. 2 от Закона за адвокатурата, като не се нуждае от доказване обстоятелството, че клиентът е близък на адвоката. Така спрямо материалния интерес по делото, в процесния случай приложима е нормата на чл. 8, ал. 1, във вр. чл. 7, ал. 2, т. 1 от Наредба № 1 от 9.07.2004 г. за минималните размери на адвокатските възнаграждения, където е посочено, че при интерес до 1000 лв. адвокатското възнаграждение е 400 лв. Именно този размер следва да се присъди в полза на адв. С. Паров.</w:t>
        <w:tab/>
        <w:br/>
        <w:tab/>
        <w:t xml:space="preserve">С оглед изложеното, и на основание чл. 221, ал. АПК предл. първо от АПК, Върховният административен съд, трето отделение</w:t>
        <w:tab/>
        <w:br/>
        <w:tab/>
        <w:t xml:space="preserve">РЕШИ:</w:t>
        <w:tab/>
        <w:br/>
        <w:tab/>
        <w:t xml:space="preserve">ОСТАВЯ В СИЛА решение № 732/20.04.2022 г., постановено по адм. дело № 1399/2021 г. по описа на Административен съд – Пловдив.</w:t>
        <w:tab/>
        <w:br/>
        <w:tab/>
        <w:t xml:space="preserve">ОСЪЖДА Областна дирекция на Министерство на вътрешните работи гр. Пловдив да заплати на адвокат С. Паров от АК Пловдив, сумата от 400 (четиристотин) лева, представляващи разноски за процесуално представителство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