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№4177/20.04.2023 по адм. д. №109/2023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4177 София, 20.04.2023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втори март две хиляди и двадесет и трета година в състав: Председател: ИЛИЯНА ДОЙЧЕВА Членове: СЛАВИНА ВЛАДОВАСВЕТЛОЗАР РАЧЕВ при секретар Антоанета Стоилова и с участието на прокурора Даниела Божкова изслуша докладваното от съдията Светлозар Рачев по административно дело № 109 / 2023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Общински съвет - Доспат против решение № 296/16.11.2022г. постановено по адм. д. № 189/2022 г. по описа на Административен съд Смолян. С решението е обявена нищожността на Решение №139/28.08.2020 г., изменено с Решение №174/27.10.2020 г. на Общински съвет - Доспат, с което се одобрява ПУП - ПУР за улиците „Крайбрежна“, „Панорамен път“ в местността Чинлий“ и улица в местността „Каркъма“ землище Допсат, община Доспат, в частта с която се засяга имот с идентификатор 23025.45.329 по КККР на Доспат, собственост на жалбоподателите в първоинстанционното производство Б. Момчилова, Л. Момчилов и В. Момчилов.</w:t>
        <w:tab/>
        <w:br/>
        <w:tab/>
        <w:t xml:space="preserve">Касаторът смята, че обжалваното решение е неправилно поради нарушение материалния закон, съществено нарушение на съдопроизводствените правила и необоснованост. Иска се отмяна на оспореното решение, отхвърляне на жалбата срещу посочените по-горе решение на общинския съвет и присъждане на разноските в производството.</w:t>
        <w:tab/>
        <w:br/>
        <w:tab/>
        <w:t xml:space="preserve">Ответниците Б. Момчилова, Л. Момчилов и В. Момчилов, представлявани от адв. Даскалова в писмен отговор и в съдебно заседание оспорват касационната жалба. Излагат съображения в подкрепа на атакуваното решение. Претендират се разноски за касационната инстанция.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 Решението на Административен съд – Смолян било недопустимо, като постановено в производство по просрочена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 и от надлежна страна, а разгледана по същество за основателна по следните съображения.</w:t>
        <w:tab/>
        <w:br/>
        <w:tab/>
        <w:t xml:space="preserve">За да обяви нищожността на Решение №139/28.08.2020 г., изменено с Решение №174/27.10.2020 г. на Общински съвет – Доспат, административният съд е приел, че общинският съвет не е компетентен да одобри плана предмет на решението. Компетентният орган бил кметът на общината. В допълнение на тези мотиви е изложил съображения сочещи незаконосъобразност на решенията на общинския съвет, но при поглъщането на незаконосъобразността от констатираната нищожност, е обявил последната. Така постановеното решение е неправилно.</w:t>
        <w:tab/>
        <w:br/>
        <w:tab/>
        <w:t xml:space="preserve">Неправилен е изводът на съда за нищожност на решението на общински съвет Доспат. Неправилно в оспореното решение съдът е приел приложимост на чл. 129, ал. 2 ЗУТ относно определянето на компетентният да одобри ПУП орган. В случая е налице специална разпоредба в закона, а именно чл. 21, ал. 7 от Закона за общинската собственост в относимата редакция към приемането на решението от ДВ бр. ДВ бр. 109/2013 г. и преди последното изменение от ДВ бр. 16/2021 г., според която "Подробните устройствени планове по ал. 1 се одобряват от общинския съвет независимо от техния обхват". Плановете по ал. 1 са такива предвиждащи изграждането на обекти - публична общинска собственост, или такива, предвиждащи изграждане на обекти от първостепенно значение - публична общинска собственост, за който има влязло в сила разпореждане за допускане на предварителното му изпълнение, по силата на които могат да се отчуждават имоти, частна собственост. С процесния план се одобрява подробен устройствен план – план за улична регулация на подробно посочените в решението улици. По отношение на тези улици планът е първи по ред. Преди приемането на оспорените решения, предишна улична регулация не е съществувала. Следователно правилото на чл. 21, ал. 7, вр. ал. 1 ЗОС визира изключение от компетентността на органа по чл. 129, ал. 2 ЗУТ, в изрично посочените случаи, които ще доведат и до принудително отчуждаване. С процесния ПУП е предвидено изграждане на обекти – публична общинска собственост – улици, за които ще следва отчуждаване на част от имота, частна собственост. Приетият с оспореното решение на общинския съвет план е такъв по чл. 21, ал. 7 от ЗОС и според която компетентен да одобри същия е общинският съвет без значение какъв е обхватът на плана. При наличие на тази специална разпоредба е неприложима общата такава на чл. 129, ал. 2 ЗУТ. Като е достигнал до обратен извод административният съд е постановил своето съдебно решение в противоречие със закона, а оспореното решение на общински съвет Доспат не е нищожно, като е издадено от компетентен орган.</w:t>
        <w:tab/>
        <w:br/>
        <w:tab/>
        <w:t xml:space="preserve">В допълнение на изложеното следва да се има предвид, че съгласно чл. 129, ал.1, изр. „трето“ от ЗУТ, именно общинския съвет е компетентен да одобри проекти за подробни устройствени планове за линейните обекти на техническата инфраструктура извън границите на населените места и селищните образувания, какъвто обект несъмнено са улиците предмет на процесния ПУП.</w:t>
        <w:tab/>
        <w:br/>
        <w:tab/>
        <w:t xml:space="preserve">По изложените съображения, оспореното решение на Административен съд – Смолян следва да бъде отменено, а жалбата в частта й, с която се иска обявяване нищожността на решенията на общински съвет Доспат, следва да бъде отхвърлена.</w:t>
        <w:tab/>
        <w:br/>
        <w:tab/>
        <w:t xml:space="preserve">По отношение на жалбата, в частта й с която се иска отмяна на решенията на общинския съвет като незаконосъобразни, касационната инстанция намира следното. Решенията на общинските съвети от категорията на процесното се съобщават посредством обнародване в ДВ /чл. 129, ал.1 от ЗУТ/. Според чл. 215, ал. 4 ЗУТ жалбата следва да бъде подадена в 30-дневен срок от обнародването. Съобщение за приетото решение е публикувано в ДВ бр. 81/15.09.2020г. Срокът за обжалване е изтекъл на 15.10.2020г. Жалбата, сезирала Административен съд – Смолян, е депозирана директно в деловодството на съда на 23.06.2022г. ergo същата е просрочена и по тази причина – недопустима.</w:t>
        <w:tab/>
        <w:br/>
        <w:tab/>
        <w:t xml:space="preserve">Жалбата в тази й следва да бъде оставена без разглеждане, а производството по делото, в тази му част – прекратено.</w:t>
        <w:tab/>
        <w:br/>
        <w:tab/>
        <w:t xml:space="preserve">При този изход на спора основателна се явява претенцията на касатора за присъждане на разноски, които съобразно представения списък и документите удостоверяващи извършването им, следва да бъде уважена в претендирания размер 1570,- лева, от които 70,- лева държавна такса и 1500,- лева адвокатско възнаграждение. Последното в нетния си размер /без начислен ДДС/ е равно на минималното такова по Наредба № 1/2004г., поради което не се явява прекомерно.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296/16.11.2022г. постановено по адм. д. № 189/2022 г. по описа на Административен съд Смолян.</w:t>
        <w:tab/>
        <w:br/>
        <w:tab/>
        <w:t xml:space="preserve">ОТХВЪРЛЯ оспорването на Б. Момчилова, Л. Момчилов и В. Момчилов в частта му, с която се иска обявяване за нищожно на Решение №139/28.08.2020 г., изменено с Решение №174/27.10.2020 г. на Общински съвет – Доспат.</w:t>
        <w:tab/>
        <w:br/>
        <w:tab/>
        <w:t xml:space="preserve">ОСТАВЯ БЕЗ РАЗГЛЕЖДАНЕ жалбата на Б. Момчилова, Л. Момчилов и В. Момчилов в частта й, с която се иска отмяна на Решение №139/28.08.2020 г., изменено с Решение №174/27.10.2020 г. на Общински съвет – Доспат като незаконосъобразни и ПРЕКРАТЯВА производството по делото в тази му част.</w:t>
        <w:tab/>
        <w:br/>
        <w:tab/>
        <w:t xml:space="preserve">ОСЪЖДА Б. Момчилова с [ЕГН], Л. Момчилов с [ЕГН] и В. Момчилов с [ЕГН] заедно да заплатят на Община Доспат деловодни разходи в размер 1.570,- /хиляда петстотин и седемдесет/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