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№5147/11.11.2025 по гр. д. №4293/2024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5147</w:t>
        <w:tab/>
        <w:br/>
        <w:tab/>
        <w:t xml:space="preserve"/>
        <w:tab/>
        <w:br/>
        <w:tab/>
        <w:t xml:space="preserve"> София,11.11.2025 г.В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девети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ГЪЛЪБИНА ГЕНЧЕВА</w:t>
        <w:tab/>
        <w:br/>
        <w:tab/>
        <w:t xml:space="preserve"/>
        <w:tab/>
        <w:br/>
        <w:tab/>
        <w:t xml:space="preserve"> Членове: ЗДРАВКА ПЪРВАНОВА 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4293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Ж. И. Д. срещу решение № 664 от 17.06.2024 г. по в. гр. д. № 596/2024 г. на Варненския окръжен съд.</w:t>
        <w:tab/>
        <w:br/>
        <w:tab/>
        <w:t xml:space="preserve"/>
        <w:tab/>
        <w:br/>
        <w:tab/>
        <w:t xml:space="preserve">С обжалваното решение въззивният съд е потвърдил решение № 360/04.02.2024 г. по гр. д. № 14380/2021 г. на Варненския районен съд, с което е бил отхвърлен предявеният от Ж. И. Д. срещу ДП „Български спортен тотализатор“ и срещу М. И. Ж. иск по чл.270, ал.2 ГПК за прогласяване нищожност на решение от 22.10.2000 г. по в. гр. д. № 730/2000 г. на Варненския окръжен съд поради „повеляване изпълнение на действия, които съставляват престъпление и на нещо, което е неизпълнимо и поради несъществуване на защитимо материално право“, както и на решение № 1533/19.11.2002 г. по гр. д. № 1751/2001 г. на ВКС поради потвърждаване на нищожно решение.</w:t>
        <w:tab/>
        <w:br/>
        <w:tab/>
        <w:t xml:space="preserve"/>
        <w:tab/>
        <w:br/>
        <w:tab/>
        <w:t xml:space="preserve">В касационната си жалба Ж. Д. поддържа тезата, че атакуваните от нея по реда на чл.270, ал.2 ГПК съдебни решения, с които е уважен предявен срещу нея иск по чл.109 ЗС, са нищожни поради „повеляване изпълнение на действия, които съставляват престъпление и на нещо, което е неизпълнимо и поради несъществуване на защитимо материално право“. Счита за неправилни действията по съединени изпълнителни дела № 12484/2000 г. и № 12275/2000 по описа на СИС – [населено място], с които е било приведено в изпълнение както решението по чл.109 ЗС, предмет на настоящото дело, така и свързаното с него решение по чл.108 ЗС. Затова иска прогласяване нищожността на решенията на въззивния съд и на ВКС по чл.109 ЗС. </w:t>
        <w:tab/>
        <w:br/>
        <w:tab/>
        <w:t xml:space="preserve"/>
        <w:tab/>
        <w:br/>
        <w:tab/>
        <w:t xml:space="preserve"> Настоящият съдебен състав констатира, че съдия З. П. е била член на съдебния състав и докладчик по гр. д. № 2940/2005 г. на ВКС, IV-то г. о., постановил решение, с което е оставена без уважение молба по чл.231, ал.1, б.“а“ ГПК за отмяна на влязлото в сила решение от 28.10.2004 г. по гр. д. № 1118/2004 г. на Варненския окръжен съд, с което е оставена без уважение жалбата на три физически лица, сред които и Ж. Д., против извършените изпълнителни действия по присъединени изпълнителни дела № 12484/2000 г. и № 12275/2000 по описа на СИС – [населено място]. Налице е връзка между настоящото гр. д. № 4293/2024 г. на ВКС, I-во г. о. и гр. д. № 2940/2005 г. на ВКС, IV-то г. о., което налага отвод на съдия Здравка Първанова.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ОТВЕЖДА съдия Здравка Първанова от разглеждането на гр. д. № 4293/2024 г. по описа на ВКС, първо гражданско отделение. </w:t>
        <w:tab/>
        <w:br/>
        <w:tab/>
        <w:t xml:space="preserve"/>
        <w:tab/>
        <w:br/>
        <w:tab/>
        <w:t xml:space="preserve"> Делото да се докладва за определяне на друг член на съдебния състав.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