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№82/07.06.2022 по търг. д. №4215/2013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 Р О Т О К О Л </w:t>
        <w:tab/>
        <w:br/>
        <w:tab/>
        <w:t xml:space="preserve"/>
        <w:tab/>
        <w:br/>
        <w:tab/>
        <w:t xml:space="preserve">№ 82 </w:t>
        <w:tab/>
        <w:br/>
        <w:tab/>
        <w:t xml:space="preserve"/>
        <w:tab/>
        <w:br/>
        <w:tab/>
        <w:t xml:space="preserve">София, 07.06.2022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съдебно заседание на 07.06.2022 година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при участието на секретаря Лилия Златкова</w:t>
        <w:tab/>
        <w:br/>
        <w:tab/>
        <w:t xml:space="preserve"/>
        <w:tab/>
        <w:br/>
        <w:tab/>
        <w:t xml:space="preserve">сложи на разглеждане т. дело № 4215 по описа за 2014 година </w:t>
        <w:tab/>
        <w:br/>
        <w:tab/>
        <w:t xml:space="preserve"/>
        <w:tab/>
        <w:br/>
        <w:tab/>
        <w:t xml:space="preserve">докладвано от съдията КОСТАДИНКА НЕДКОВА</w:t>
        <w:tab/>
        <w:br/>
        <w:tab/>
        <w:t xml:space="preserve"/>
        <w:tab/>
        <w:br/>
        <w:tab/>
        <w:t xml:space="preserve">Производството е по реда на чл. 71 от Правилника за администрацията на ВКС във връзка с чл. 94 от Правилника за администрацията на съдилищата, образувано въз основа на разпореждане № 74 от 31.03. 2022 г. на ИФ Зам. председател на ВКС и ръководител на ТК на ВКС.</w:t>
        <w:tab/>
        <w:br/>
        <w:tab/>
        <w:t xml:space="preserve"/>
        <w:tab/>
        <w:br/>
        <w:tab/>
        <w:t xml:space="preserve"> Страните уведомени по чл. 150 ал. 3 от ГПК, че се извършва запис на заседанието.</w:t>
        <w:tab/>
        <w:br/>
        <w:tab/>
        <w:t xml:space="preserve"/>
        <w:tab/>
        <w:br/>
        <w:tab/>
        <w:t xml:space="preserve">На поименно повикване на четене в 9,10 ч. страните се представиха така:</w:t>
        <w:tab/>
        <w:br/>
        <w:tab/>
        <w:t xml:space="preserve"/>
        <w:tab/>
        <w:br/>
        <w:tab/>
        <w:t xml:space="preserve">Молителят Е. Ц. И., редовно призован при условията на чл. 41 ал. 2 от ГПК, с оглед на това, че същият не може да бъде намерен по месторабота и в качеството си на управител на „МЕБ 2007“ ООД, доколкото фирмата е напуснала адреса, съобразно върнатите призовки по делото, а от постоянния и настоящ адрес призовката е върната с обозначение, че апартаментът е даден под наем, което се установява и от призовката за предходното съдебно заседание. Не се явява и не изпраща представител.</w:t>
        <w:tab/>
        <w:br/>
        <w:tab/>
        <w:t xml:space="preserve"/>
        <w:tab/>
        <w:br/>
        <w:tab/>
        <w:t xml:space="preserve">Ответникът „Юробанк България“, редовно призован на 20.04.2022 г. за него се явява юрк. А. с пълномощно от днес.</w:t>
        <w:tab/>
        <w:br/>
        <w:tab/>
        <w:t xml:space="preserve"/>
        <w:tab/>
        <w:br/>
        <w:tab/>
        <w:t xml:space="preserve">Ответникът Б. П. Р., редовно призован чрез съдебния си адресат на 29.04.2022 г., не се явява и не изпраща представител. От пълномощника на същия адв. Волева е постъпила молба, в която заявява, че не може да се яви в днешното съдебно заседание, но не възразява да се даде ход на делото.</w:t>
        <w:tab/>
        <w:br/>
        <w:tab/>
        <w:t xml:space="preserve"/>
        <w:tab/>
        <w:br/>
        <w:tab/>
        <w:t xml:space="preserve">Юрк. А.: Да се даде ход на делото.</w:t>
        <w:tab/>
        <w:br/>
        <w:tab/>
        <w:t xml:space="preserve"/>
        <w:tab/>
        <w:br/>
        <w:tab/>
        <w:t xml:space="preserve">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ДАВА ХОД НА ДЕЛОТО.</w:t>
        <w:tab/>
        <w:br/>
        <w:tab/>
        <w:t xml:space="preserve"/>
        <w:tab/>
        <w:br/>
        <w:tab/>
        <w:t xml:space="preserve">Докладва разпореждане № 74 от 32.1.2022 г. на ИФ Зам. председател на ВКС и ръководител на ТК на ВКС, с което е разпоредено образуването на производство по чл. 71 от Правилника за администрацията на ВКС във връзка с чл. 94 от Правилника за администрацията на съдилищата за възстановяване на настоящото дело, като се възлага производството на настоящия състав.</w:t>
        <w:tab/>
        <w:br/>
        <w:tab/>
        <w:t xml:space="preserve"/>
        <w:tab/>
        <w:br/>
        <w:tab/>
        <w:t xml:space="preserve">Докладва изготвената справка от ТО на ВКС, ведно с приложенията към него, описани в справката, която е с дата 30.03.2022 г. Докладва заверено копие от деловодната система на ВКС относно определение № 408 от 20.12.2013 г. по т. д. 4215/2013 г. по описа на Първо т. о., както и определение от 03.07.2020 г. по ч. гр. д № 868/2011 г. на СГС, с което се възстановява ч. гр. д. 868/2011 г., към което дело е било приложено настоящото дело преди изгубването му от СГС.</w:t>
        <w:tab/>
        <w:br/>
        <w:tab/>
        <w:t xml:space="preserve"/>
        <w:tab/>
        <w:br/>
        <w:tab/>
        <w:t xml:space="preserve">Съдът докладва и молба вх. 3304/12.04.2022 г. на Б. Р., в която са приложени, съобразно указанията на съда, книжата по т. д. № 4215/2013 г. по описа на първо т. о. на ВКС, ведно с пълномощно от Б. Р., с което упълномощава адв. Волева за представителство по настоящото дело.</w:t>
        <w:tab/>
        <w:br/>
        <w:tab/>
        <w:t xml:space="preserve"/>
        <w:tab/>
        <w:br/>
        <w:tab/>
        <w:t xml:space="preserve">Юрк. А.: Няма да представям документи във връзка с възстановяване на делото, тъй като документите, които съм донесла не касаят настоящото дело. Становището ми е, че са налице предпоставките за възстановяване на делото.</w:t>
        <w:tab/>
        <w:br/>
        <w:tab/>
        <w:t xml:space="preserve"/>
        <w:tab/>
        <w:br/>
        <w:tab/>
        <w:t xml:space="preserve">Настоящият състав на ВКС, след като констатира, че са налице всички предпоставки за възстановяване на делото, а именно, че делото е изгубено, представени са копия от документите по делото под опис с молба на ответника по делото, както и налице заверено копие от определението постановено по делото, което е извлечение от деловодната система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ВЪЗСТАНОВЯВА т. д. № 4215/2015 г. по писа на ВКС, първо т. о., както и относимите към това дело книжа, посочени в молба на Б. Р. № 3304/22 г., както следва:</w:t>
        <w:tab/>
        <w:br/>
        <w:tab/>
        <w:t xml:space="preserve"/>
        <w:tab/>
        <w:br/>
        <w:tab/>
        <w:t xml:space="preserve">1.Съобщение с изх. № 39847/16.06.2010 г. до Б. П. Р. по изп. дело № 20078410400683 по описа на ЧСИ Н. М., рег. № 841, с район на действие – СГС, ведно с приложен към него препис от молба с вх. № 13845/20.10.2009 г., подадена от Е. Ц. И.;</w:t>
        <w:tab/>
        <w:br/>
        <w:tab/>
        <w:t xml:space="preserve"/>
        <w:tab/>
        <w:br/>
        <w:tab/>
        <w:t xml:space="preserve">2.Становище с вх. № 28358/25.06.2010 г. от Б. П. Р. по изп. дело № 20078410400683 по описа на ЧСИ Н. М., рег. № 841, с район на действие – СГС, ведно с приложен Договор за правна защита и съдействие от 24.06.2010 г.;</w:t>
        <w:tab/>
        <w:br/>
        <w:tab/>
        <w:t xml:space="preserve"/>
        <w:tab/>
        <w:br/>
        <w:tab/>
        <w:t xml:space="preserve">3.Молба с вх. № 10983/13.11.2012 г. от Б. П. Р. до ВКС, ТК, с вх. на документ № 8242/26.05.2011 г.; </w:t>
        <w:tab/>
        <w:br/>
        <w:tab/>
        <w:t xml:space="preserve"/>
        <w:tab/>
        <w:br/>
        <w:tab/>
        <w:t xml:space="preserve">4. Съобщение с изх. № 111665/11.04.2013 г. до Б. П. Р. по изп. дело № 20078410400683 по описа на ЧСИ Н. М., рег. № 841, с район на действие – СГС, ведно с приложен към него препис от молба с вх. № 13845/20.10.2009 г., подадена от Е. Ц. И.;</w:t>
        <w:tab/>
        <w:br/>
        <w:tab/>
        <w:t xml:space="preserve"/>
        <w:tab/>
        <w:br/>
        <w:tab/>
        <w:t xml:space="preserve">5. Становище с вх. № 125841/23.04.2013 г. от Б. П. Р. по изп. дело № № 20078410400683 по описа на ЧСИ Н. М., рег. № 841, с район на действие – СГС, ведно с приложен списък на разноските по чл. 80 ГПК;</w:t>
        <w:tab/>
        <w:br/>
        <w:tab/>
        <w:t xml:space="preserve"/>
        <w:tab/>
        <w:br/>
        <w:tab/>
        <w:t xml:space="preserve">6. Молба с вх. № 31000/27.03.2014 г. от Б. П. Р. до ВКС, ТК, Първо отделение по т. д. № 4215/2013 г.; </w:t>
        <w:tab/>
        <w:br/>
        <w:tab/>
        <w:t xml:space="preserve"/>
        <w:tab/>
        <w:br/>
        <w:tab/>
        <w:t xml:space="preserve">7. Съобщение от 27.03.2014 г. до Б. П. Р. по дело № 4215/2015 г. на ВКС, ТК, първо отделение, ведно с приложена към него частна жалба с вх. № 2943/25.03.2014 г. срещу определение № 408/20.12.2013 г. по т. д. № 4215/2013 г. на ВКС, подадена от Е. Ц. И.; </w:t>
        <w:tab/>
        <w:br/>
        <w:tab/>
        <w:t xml:space="preserve"/>
        <w:tab/>
        <w:br/>
        <w:tab/>
        <w:t xml:space="preserve">8. Писмен отговор на частна жалба с вх. № 1013/16.05.2014 г. от Б. П. Р., депозиран по т. д. № 4215/2013 г. на ВКС, ТК първо отделение, ведно с приложен Договор за правна защита и съдействие от 15.05.2014 г.;</w:t>
        <w:tab/>
        <w:br/>
        <w:tab/>
        <w:t xml:space="preserve"/>
        <w:tab/>
        <w:br/>
        <w:tab/>
        <w:t xml:space="preserve">9.Молба с вх. № 11021/19.12.2018 г. от Б. П. Р. до ВКС, ТК, първо отделение по т. д. № 4215/2013 г., ведно с постановеното по това дело определение № 408/20.12.2013 г. по описа на ВКС, ТК, Първо отделение, със следното съдържание:</w:t>
        <w:tab/>
        <w:br/>
        <w:tab/>
        <w:t xml:space="preserve"/>
        <w:tab/>
        <w:br/>
        <w:tab/>
        <w:t xml:space="preserve">О П Р Е Д Е Л Е Н И Е№408гр. София, 20.12.2013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дванадесети декември през две хиляди и тринадесета година, в състав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/>
        <w:tab/>
        <w:br/>
        <w:tab/>
        <w:t xml:space="preserve"> ЧЛЕНОВЕ: ТОТКА КАЛЧЕВА</w:t>
        <w:tab/>
        <w:br/>
        <w:tab/>
        <w:t xml:space="preserve"/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като изслуша докладваното от Костадинка Недкова т. д. N 4215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307, ал.1 ГПК.</w:t>
        <w:tab/>
        <w:br/>
        <w:tab/>
        <w:t xml:space="preserve"/>
        <w:tab/>
        <w:br/>
        <w:tab/>
        <w:t xml:space="preserve">Образувано е по молба на Е. Ц. И., изпратена по пощата та 17.10.2009г., с която се иска отмяна по реда на чл. 303, ал. 1, т. 5 ГПК на постановление за възлагане от 18.10.2004г. на недвижим имот по изпълнително дело № 2038/ 2000г., IV отд., 8 участък, при Съдебно изпълнителна служба при Софийски районен съд, влязло в сила на 27.11.2004г.</w:t>
        <w:tab/>
        <w:br/>
        <w:tab/>
        <w:t xml:space="preserve"/>
        <w:tab/>
        <w:br/>
        <w:tab/>
        <w:t xml:space="preserve">Ответникът, „Банка Пиреос България” АД, оспорва допустимостта на молбата.</w:t>
        <w:tab/>
        <w:br/>
        <w:tab/>
        <w:t xml:space="preserve"/>
        <w:tab/>
        <w:br/>
        <w:tab/>
        <w:t xml:space="preserve">Ответникът, Б. П. Р., излага съображения относно недопустимостта, съответно на неоснователността на молбата за отмяна. Претендира присъждане на направените в настоящото производство разноски в размер на 600 лева - адвокатско възнаграждение, съобразно представения списък по чл.80 ГПК.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след като извърши проверка по реда на чл.307, ал.1 ГПК, приема следното:</w:t>
        <w:tab/>
        <w:br/>
        <w:tab/>
        <w:t xml:space="preserve"/>
        <w:tab/>
        <w:br/>
        <w:tab/>
        <w:t xml:space="preserve">Молбата за отмяна е недопустима.</w:t>
        <w:tab/>
        <w:br/>
        <w:tab/>
        <w:t xml:space="preserve"/>
        <w:tab/>
        <w:br/>
        <w:tab/>
        <w:t xml:space="preserve">Молителят поддържа, че по време на висящността на изпълнителното дело в процеса на извършване на публичната продан на имота на наследодателя му, същият е починал на 19.08.2002г., в следствие на което са конституирани като длъжници в производството наследниците му с изключение на молителя, тъй като в представеното от взискателя удостоверение за наследници името му не е било вписано. Във връзка с това се сочи, че процедурата по публичната продан, е приключила с влязло в сила на 27.11.2004г. постановление за възлагане без молителят да бъде уведомен за нея, по който начин е бил лишен от правото на участие в изпълнителното производство. </w:t>
        <w:tab/>
        <w:br/>
        <w:tab/>
        <w:t xml:space="preserve"/>
        <w:tab/>
        <w:br/>
        <w:tab/>
        <w:t xml:space="preserve">Постановлението за възлагане, чиято отмяна се иска, е влязло в сила на 27.11.2004г. при действието на отменения ГПК. В чл.232, ал.1 ГПК /отм./ е установен пределен едногодишен срок за подаване на молбата за отмяна, който в случаите, когато основанието за отмяна предхожда атакувания акт, тече от влизането му сила. В конкретния случай постановлението за възлагане е влязло в сила на 27.11.2004г. и доколкото наведеното основание за отмяна е възникнало преди тази дата, то на основание чл.232, ал.1 ГПК /отм./ едногодишният срок за подаване на молбата за отмяна е изтекъл на 27.11.2005г. Следователно, към тази дата правната възможност да се иска отмяна на постановлението за възлагане е преклудирана, поради което същата се явява недопустима. С приемането на новия ГПК, в сила от 01.03.2008г., не се възстановяват, нито се поставя началото на нови срокове за отмяна след изтичането им по ГПК /отм./. Да се приеме противното, означава да се допусне заобикаляне на разпоредбата на чл.232, ал.1 ГПК /отм./. </w:t>
        <w:tab/>
        <w:br/>
        <w:tab/>
        <w:t xml:space="preserve"/>
        <w:tab/>
        <w:br/>
        <w:tab/>
        <w:t xml:space="preserve">Поради неспазването на преклузивния срок, като абсолютна процесуална предпоставка за допустимост на молбата за отмяна, същата следва да бъде оставена без разглеждане.</w:t>
        <w:tab/>
        <w:br/>
        <w:tab/>
        <w:t xml:space="preserve"/>
        <w:tab/>
        <w:br/>
        <w:tab/>
        <w:t xml:space="preserve">С оглед изхода на настоящото производство, на ответника, Б. П. Р., следва да се присъдят направените от него разноски в размер на 600 лева - адвокатско възнаграждение. 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ОСТАВЯ БЕЗ РАЗГЛЕЖДАНЕ молбата на Е. Ц. И., с която се иска отмяна по реда на чл.303, ал.1, т.5 ГПК, на влязло в сила постановление за възлагане от 18.10.2004г. на недвижим имот по изпълнително дело № 2038/ 2000г., IV отд., 8 участък, при Съдебно изпълнителна служба при Софийски районен съд.</w:t>
        <w:tab/>
        <w:br/>
        <w:tab/>
        <w:t xml:space="preserve"/>
        <w:tab/>
        <w:br/>
        <w:tab/>
        <w:t xml:space="preserve">ОСЪЖДА Е. Ц. И., ЕГН [ЕГН], да заплати на Б. П. Р., ЕГН [ЕГН], разноски за настоящото производство в размер на 600 лева.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Определението за възстановяване на делото може да се обжалва с частна жалба пред друг тричленен състав на ВКС в едноседмичен срок от днес за „Юробанк България“ АД, и от съобщението за останалите страни, като съобщението до молителя Е. Ц. И. се счита съобщено по реда на чл. 41, ал. 2 от ГПК.</w:t>
        <w:tab/>
        <w:br/>
        <w:tab/>
        <w:t xml:space="preserve"/>
        <w:tab/>
        <w:br/>
        <w:tab/>
        <w:t xml:space="preserve">Разглеждането на делото приключи в 9,26 ч.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