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№89/03.06.2022 по гр. д. №4386/2021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89 София, 03.06.2022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втори юни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докладваната от съдия Камелия Маринова молба по гр. д. № 4386 по описа за 2021 г., за да се произнесе, взе предвид следното:</w:t>
        <w:tab/>
        <w:br/>
        <w:tab/>
        <w:t xml:space="preserve"/>
        <w:tab/>
        <w:br/>
        <w:tab/>
        <w:t xml:space="preserve">С определение № 121 от 28.03.2022 г., постановено по настоящото дело, е допуснато касационно обжалване на решение № 504 от 17.05.2021 г., постановено по гр. д. № 2970 по описа за 2020 г. на Софийски апелативен съд, с което е уважен предявения от Г. И. Х. против Н. К. Д. установителен иск за собственост на апартамент № 2 в [населено място], [улица], ет. 2, представляващ самостоятелен обект с идентификатор *****, като решението е постановено при участие на трети лица-помагачи на страната на ответника Н. К. Д.: ЧСИ № * Г. Д., Т. П. И. и „Арт Продакшън“ ЕООД, гр. София по касационните жалби на Н. К. Д., „Арт Продакшън“ ЕООД и Г. С. Д..</w:t>
        <w:tab/>
        <w:br/>
        <w:tab/>
        <w:t xml:space="preserve"/>
        <w:tab/>
        <w:br/>
        <w:tab/>
        <w:t xml:space="preserve">В определението по чл. 288 ГПК е прието, че е налиоце служебно приложимото основание за допускане на касационно обжалване по чл. 280, ал. 2, предл. трето ГПК с цел преценка дали не е очевидно неправилен извода на въззивния съд, че по силата на настъпилото прекратяване на изпълнителното производство по право, наложената върху процесния имот възбрана се смята заличена и макар възбраната формално не е била заличена – в противовес със задължението на съдебния изпълнител за служебното й вдигане, но предвид перемирането на делото и настъпилото му автоматично прекратяване на основание чл. 433, ал. 1, т. 8 ГПК, тя не е имало какви права да брани и следва да се приеме, че действието й не е могло да бъде зачетено при последващо извършените изпълнителни действия, в т. ч. и публичната продан на апартамента, както и да се прецени дали не е очевидно неправилен извода на съда, че към момента на провеждане на публичната продан, от която ответникът черпи правата си, изпълнителното производство вече е било прекратено, като преценката следва да се извърши спрямо тълкуването по решение № 170 от 17.09.2018 г. по гр. д. № 2382/2017 г. на IV г. о. на ВКС, на което се е позовал въззивния съд и в което макар да е прието, че извършената с т. 10 от ТР № 2/26.06.2015 година, постановено по тълк. д. № 2/2013 година на ОСГТК на ВКС отмяна на ППВС № 3/18.11.1980 година поражда действие от датата на обявяването на ТР, като даденото с т. 10 от ТР № 2/26.06.2015 година, постановено по тълк. д. № 2/2013 година на ОСГТК на ВКС разрешение се прилага от тази дата и то само по отношение на висящите към този момент изпълнителни производства, но не и към тези, които са приключили преди това, е разяснено и че ако преди постановяване на новото ТР са се осъществили факти, които за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на тълкувателното ППВС или ТР, което е било действащо към момента на настъпването на последиците.</w:t>
        <w:tab/>
        <w:br/>
        <w:tab/>
        <w:t xml:space="preserve"/>
        <w:tab/>
        <w:br/>
        <w:tab/>
        <w:t xml:space="preserve">С молба от 23.05.2022 г. Г. И. Х. е поискал производството по делото да бъде спряно до постановяване на тълкувателно решение по т. д. № 3/2021 г. на ОСГТК на ВКС.</w:t>
        <w:tab/>
        <w:br/>
        <w:tab/>
        <w:t xml:space="preserve"/>
        <w:tab/>
        <w:br/>
        <w:tab/>
        <w:t xml:space="preserve">Тълкувателното дело е по въпроса: Прилага ли се нормата на чл. 115, ал. 1, б. „ж“ ЗЗД в изпълнителния процес по изпълнителни дела за събиране на вземания, образувани до приемането на 26.06.2015 г. на Тълкувателно решение № 2/26.06.2015 г. по т. д. № 2/2013 г. </w:t>
        <w:tab/>
        <w:br/>
        <w:tab/>
        <w:t xml:space="preserve"/>
        <w:tab/>
        <w:br/>
        <w:tab/>
        <w:t xml:space="preserve">Решение № 170 от 17.09.2018 г. по гр. д. № 2382/2017 г. на IV г. о. на ВКС, на което въззивния съд се е позовал и тълкуването по което е обусловило необходимост от преценка дали съответния извод на въззивния съд не е очевидно неправилен, е част от противоречивата практика, въз основа на която е образувано т. д. № 3/2021 г. на ОСГТК на ВКС.</w:t>
        <w:tab/>
        <w:br/>
        <w:tab/>
        <w:t xml:space="preserve"/>
        <w:tab/>
        <w:br/>
        <w:tab/>
        <w:t xml:space="preserve">С оглед горните мотиви и по арг. на чл. 292 ГПК, Върховният касационен съд, Второ гражданско отделение </w:t>
        <w:tab/>
        <w:br/>
        <w:tab/>
        <w:t xml:space="preserve"/>
        <w:tab/>
        <w:br/>
        <w:tab/>
        <w:t xml:space="preserve"> ОПРЕДЕЛИ :СПИРА производството по настоящото гр. д. № 4386 по описа за 2021 г. на ВКС, II гр. о. до постановяване на тълкувателно решение по т. д. № 3/2021 г. на ОСГТК на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