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№7777/12.07.2023 по адм. д. №254/2023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7777 София, 12.07.2023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юни две хиляди и двадесет и трета година в състав: Председател: РОСЕН ВАСИЛЕВ Членове: ВЕСЕЛА НИКОЛОВА НИКОЛАЙ АНГЕЛОВ при секретар Мариана Салджиева и с участието на прокурора Илиана Стойкова изслуша докладваното от председателя Росен Василев по административно дело № 254 / 2023 г.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директора на ТП на НОИ-Пазарджик, чрез процесуалния представител гл. юрисконсулт Л. Богданова срещу решение № 107 от 14.02.2022 г. по адм. дело № 926/2021 г. на Административен съд-Пазарджик.</w:t>
        <w:tab/>
        <w:br/>
        <w:tab/>
        <w:t xml:space="preserve">В касационната жалба се излагат доводи за неправилност на обжалваното решение като постановено при нарушение на материалния закон, съществено нарушение на съдопроизводствените правила и необоснованост - касационни основания по чл.209, т.3 от АПК. Поддържа се, че административният акт е мотивиран и въпреки наличието на трудово правоотношение е липсвало извършване на трудова дейност. По подробно изложените доводи в касационната жалба се иска отмяна на решението и отхвърляне оспорването срещу издадения индивидуален административен акт. Претендират се разноски за двете съдебни инстанции.</w:t>
        <w:tab/>
        <w:br/>
        <w:tab/>
        <w:t xml:space="preserve">Ответникът – З. Кръстева, чрез пълномощника адвокат И. Палев изразява становище за неоснователност на касационната жалба и моли решението да бъде потвърдено като правилно.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чл.211 ал.1 от АПК от надлежна страна по смисъла на чл.210 ал.2 от АПК срещу съдебно решение, което подлежи на касационно обжалване и е допустима. Разгледана по същество е основателна по следните съображения:</w:t>
        <w:tab/>
        <w:br/>
        <w:tab/>
        <w:t xml:space="preserve">С обжалваното решение, Административен съд – Пазарджик е отменил решение № 1012-12-138 #1/14.07.2021 г. издадено от директора на ТП на НОИ – Пазарджик с което е потвърдено разпореждане № РВ-3-12-00923862/31.05.2021 г. на ръководител на контрола по разходите на ДОО, с което е разпоредено на З. Кръстева да възстанови недобросъвестно получено парично обезщетение поради общо заболяване, парично обезщетение за гледане на болен член на семейството и карантина за период от 27.09.2018 г. до 15.02.2019 г. в размер на 1529,91 лева от които 1214,50 главница и 315,41 лихва, и е присъдил разноски. Съдът е приел, че административния акт е незаконосъобразен, тъй като противоречи на материалния закон. Изводите на съда са, че лицето З. Кръстева е имала валидно сключен трудов договор и е престирала труд в спорния период. Решението е неправилно.</w:t>
        <w:tab/>
        <w:br/>
        <w:tab/>
        <w:t xml:space="preserve">Установено е от фактическа страна, че с разпореждане № РВ-3-12-00923862/31.05.2021г. на ръководителя на контрола по разходите на ДОО в ТП на НОИ-Ямбол, на основание чл.114, ал.1 и ал.3 от КСО е наредено лицето З. Кръстева да възстанови недобросъвестно получените парично обезщетение поради общо заболяване, парично обезщетение за гледане на болен член на семейството и карантина за период от 27.09.2018 г. до 15.02.2019 г. Ръководителя на контрола по разходите на ДОО при ТП на НОИ – Пазарджик е приел, че лицето не е осъществявала трудова дейност, която е основание за осигуряването й по реда на чл. 4, ал. 1, т. 1 от Кодекса за социално осигуряване (КСО). Била е извършена пълна ревизия по разходите на държавното обществено осигуряване на работодателя и осигурител на Кръстева- „Деза Лукс“ ЕООД със заповед № ЗР-5-12-00567953/20.05.2019 г. на директора на ТП на НОИ–Пазарджик. Заповедта е връчена на управителя на дружеството, който с декларация вх.№ 1043-12-384-48/19.09.2019г. e заявил, че няма да представи необходимите документи, поради кратките срокове. Съставен е Протокол № 1043-12-384-49/20.09.2019г. на длъжностни лица, определени да извършат ревизията, където е посочено, че липсва съдействие от страна на управителя. Издадена е заповед № СЗ-5-12-00679261/01.11.2019г., касаеща отново извършването на ревизия по разходите за ДОО на дружеството с нов срок, като е било поискано съдействие от различни институции във връзка с извършване на същата. С писмо с вх. № 1029-12-1621-1/03.07.2019г., директорът на ОБДХ Пазарджик е посочил, че „Деза Лукс“ЕООД има регистриран обект „Пункт за изкупуване на диворастящи гъби и горски плодове“ в [населено място], м. „Капаница“, община Пазарджик с удостоверение за вписване в списъка на обекти за изкупуване на диворастящи гъби и горски плодове № 70/17.05.2018г. при извършена инспекция на 18.09.2018 г., като е било установено, че обектът не работи и помещенията са били заключени. Издаден е констативен протокол от същата дата. Било е подадено заявление от управителя на дружеството за заличаване на дейността на дружеството в обекта през 2019 г. През периода от 2005г. до 2018г. няма данни „Деза Лукс“ЕООД да е извършвала изкупуване и търговия с диворастящи гъби и плодове на територията на Община Пазарджик. С писмо с вх. № 9101-12-177/02.07.2010г., директорът на РИОСВ Пазарджик уведомява ТП на НОИ Пазарджик, че в РИОСВ няма регистрирани билкозаготвителни пунктове или складове на „Деза Лукс“ЕООД съгласно ЗЛЗ, съответно няма документи, свързани с тази дейност. При извършена проверка от „Инспекция по труда“ е било установено, че към 17.09.2019 г. в обекта на дружеството не се стопанисва от „Деза Лукс“ ЕООД и всички работници са били с прекратени трудови договори без лице, ползващо болничен отпуск. Лицето Кръстева е дала обяснения, че е работила със сключен трудов договор, но не е представен такъв, липсва трудова книжка, документи удостоверяващи изплатено възнаграждение и точен адрес на който се полага дължимия труд. След множество извършени проверки и на основание чл. 108, ал. 1, т. 3 от КСО са издадени и са влезли в сила задължителни предписания № ЗД-1-12-00736655 от 17.03.2020г.- дружеството „Деза Лукс“ ЕООД да подаде декларация образец № 1 с код „заличаване“ за лицата с код за вид осигурен „01“. Въз основа на тези предписания подадените по реда на чл.5, ал.4, т.1 от КСО данни за З. Кръстева са били заличени.</w:t>
        <w:tab/>
        <w:br/>
        <w:tab/>
        <w:t xml:space="preserve">За изясняване на спора от фактическа страна са били събрани гласни доказателства по искане на З. Кръстева, като е бил разпитан свидетел и е била извършена съдебно-икономическа експертиза. Вещото лице е установило, че за 2018-2019 години дружеството „Деза Лукс“ ЕООД е разполагало със собствени дълготрайни активи за извършване на търговска дейност.</w:t>
        <w:tab/>
        <w:br/>
        <w:tab/>
        <w:t xml:space="preserve">Въз основа на така установеното от фактическа страна първоинстанционният съд е направил неправилен извод относно законосъобразността на административния акт. В последния са изложени подробни мотиви за размерът и правното основание на претендираните за възстановяване суми. В тази връзка административният орган правилно е приел, че в случая за Кръстева не е възникнало осигурително правоотношение и произтичащите от него права на обезщетение. По делото не са събрани доказателства за съществуването на сключен трудов договор между Кръстева и „Деза Лукс“ ЕООД. Твърденията на Кръстева, че е работила за дружеството не са подкрепени с трудов договор, трудова книжка или първични документи удостоверяващи изплатени възнаграждения. Не е конкретизиран от Кръстева или дружеството конкретен адрес на обекта, в който се твърди, че е полаган труда. Освен това всички подадени данни от дружеството за Кръстева са заличени.</w:t>
        <w:tab/>
        <w:br/>
        <w:tab/>
        <w:t xml:space="preserve">От доказателствата по делото се установява също, че дружеството „Деза Лукс“ ЕООД няма подавани годишни данъчни декларации (ГДД) по реда на чл. 92 от ЗКПО за финансовите 2018 г. и 2019 г., няма обявени годишни финансови отчети (ГФО) в Търговския регистър (ТР). Разпоредбата на чл. 92, ал. 1 от ЗКПО е императивна. До 01.01.2018 г. в случай, че дружеството не е упражнявало дейност трябва да има подадена декларация в Национална агенция по приходите (НАП), в която да е декларирано, че не е извършвана дейност и няма отчетени приходи и разходи съгласно счетоводното законодателство.</w:t>
        <w:tab/>
        <w:br/>
        <w:tab/>
        <w:t xml:space="preserve">Трудовата дейност е основна правопораждаща предпоставка за възникване на осигуряване и като общ принцип е изведен в чл.10 от КСО. Съгласно действащите към момента нормативни разпоредби на чл.10, ал.1 от КСО осигуряването възниква от деня, в който лицата започнат да упражняват трудова дейност по чл.4 или 4а, ал.1, и за които са внесени или дължими осигурителни вноски и продължава до прекратяването й. Не съществува идентичност на трудовото и на осигурителното правоотношение. Наличието на трудово правоотношение в повечето случаи води до възникване и на осигурително правоотношение, но не е достатъчно. Легална дефиниция за понятието „осигурено лице“ е дадена в 1, ал. 1, т. 3 от КСО, според която „осигурено лице“ е физическо лице, което извършва трудова дейност, за която подлежи на задължително осигуряване по чл. 4 и чл. 4а ал. 1 и за което са внесени или дължими осигурителни вноски. Предвид това, изискването на законовата разпоредба, съдържаща определението за „осигурено лице“ по смисъла на КСО е лицето реално да осъществява трудова дейност въз основа на трудово правоотношение. Лице, за което не е доказано, че е извършвало такава не може да има качеството на осигурено лице, независимо дали за него са подавани данни в НАП, дори и в случаите на внасяни осигурителни вноски. В случая се касае за недобросъвестност и получените суми подлежат на връщане. Съобразно регламентацията на чл.114, ал.1 от КСО, недобросъвестно получените суми за осигурителни плащания следва да бъдат възстановени от лицата, които са ги получили, заедно с лихвата по чл.113. . В конкретния случай административният орган не е разполагал с оперативна самостоятелност и следователно е нямал право на преценка дали да издаде съответния акт или не, както и възможност за избор относно неговото съдържание. Произтичащите от този акт последици са предвидени и целени от законодателя с оглед на цитираните по-горе разпоредби, като не се установява действие или поведение на административния орган, което да е в противоречие с изискването да упражнява правомощията си по разумен начин, добросъвестно и справедливо.</w:t>
        <w:tab/>
        <w:br/>
        <w:tab/>
        <w:t xml:space="preserve">Предвид изложеното, обжалваното решение на Административен съд-Пазарджик следва да бъде отменено като неправилно на основание чл. 221, ал. 2, предл. 2 от АПК. Налице е условието на чл. 222, ал. 1 от АПК за постановяване на решение по същество от касационния съд, с което да отхвърли оспорването на З. Кръстева срещу решение № 1012-12-138#1/14.07.2021 г. издадено от директора на ТП на НОИ – Пазарджик с което е потвърдено разпореждане № РВ-3-12-00923862/31.05.2021 г. на ръководител на контрола по разходите на ДОО, с което е разпоредено на З. Кръстева да възстанови получено парично обезщетение поради общо заболяване, парично обезщетение за гледане на болен член на семейството и карантина за период от 27.09.2018 г. до 15.02.2019 г. в размер на 1529,91 лева от които 1214,50 главница и 315,41 лихва.</w:t>
        <w:tab/>
        <w:br/>
        <w:tab/>
        <w:t xml:space="preserve">С оглед изхода на спора претенцията на касационния жалбоподател-директора на ТП на НОИ-Пазарджик за заплащане на разноски за двете съдебни инстанции е основателно. Същите следва да бъдат определени в размер на 200,00/двеста/лева заплатена държавна такса за касационното обжалване и по 100,00/сто/ лева юрисконсултско възнаграждение за всяка една от двете съдебни инстанции, определено на основание чл.78, ал.8 ГПК във връзка с чл.37 от ЗПП и чл.24 от НЗПП. Общият размер на дължимите разноски възлиза на 400,00/четиристотин/лева.</w:t>
        <w:tab/>
        <w:br/>
        <w:tab/>
        <w:t xml:space="preserve">Водим от горното и на основание чл. 222, ал. 2 във връзка с чл.221,ал.2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107 от 14.02.2022 г. по адм. дело № 926/2021 г. на Административен съд-Пазарджик, и ВМЕСТО НЕГО ПОСТАНОВЯВА:</w:t>
        <w:tab/>
        <w:br/>
        <w:tab/>
        <w:t xml:space="preserve">ОТХВЪРЛЯ оспорването на З. Кръстева, [ЕГН], срещу решение № 1012-12-138#1/14.07.2021 г., издадено от директора на ТП на НОИ – Пазарджик и потвърденото с него разпореждане № РВ-3-12-00923862/31.05.2021 г. на ръководителя на контрола по разходите на ДОО в ТП на НОИ – Пазарджик, с което З. Кръстева е задължена на основание чл. 114, ал. 1 и ал. 3 от КСО да възстанови получените парични обезщетение поради общо заболяване, парично обезщетение за гледане на болен член от семейството и карантина за периода от 27.09.2018 г. до 15.02.2019 г. в размер на 1529,91 лева от които 1214,50 лева главница и 315,41 лева лихва.</w:t>
        <w:tab/>
        <w:br/>
        <w:tab/>
        <w:t xml:space="preserve">ОСЪЖДА З. Кръстева, [ЕГН] да заплати на ТП на НОИ – Пазарджик разноски по делото за двете съдебни инстанции в общ размер на 400,00 /четиристотин/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</w:t>
        <w:tab/>
        <w:br/>
        <w:tab/>
        <w:t xml:space="preserve">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