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№473/11.11.2025 по ч. нак. д. №994/2025 на ВКС,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473</w:t>
        <w:tab/>
        <w:br/>
        <w:tab/>
        <w:t xml:space="preserve"/>
        <w:tab/>
        <w:br/>
        <w:tab/>
        <w:t xml:space="preserve"> гр. София, 11.11.2025 г.</w:t>
        <w:tab/>
        <w:br/>
        <w:tab/>
        <w:t xml:space="preserve"/>
        <w:tab/>
        <w:br/>
        <w:tab/>
        <w:t xml:space="preserve">ВЪРХОВЕН КАСАЦИОНЕН СЪД в закрито заседание на десети ноември през две хиляди двадесет и пета година в следния състав: Председател:Ружена Керанова</w:t>
        <w:tab/>
        <w:br/>
        <w:tab/>
        <w:t xml:space="preserve"/>
        <w:tab/>
        <w:br/>
        <w:tab/>
        <w:t xml:space="preserve"> Членове: Красимир Шекерджиев</w:t>
        <w:tab/>
        <w:br/>
        <w:tab/>
        <w:t xml:space="preserve"/>
        <w:tab/>
        <w:br/>
        <w:tab/>
        <w:t xml:space="preserve"> Елена Каракашева</w:t>
        <w:tab/>
        <w:br/>
        <w:tab/>
        <w:t xml:space="preserve"/>
        <w:tab/>
        <w:br/>
        <w:tab/>
        <w:t xml:space="preserve">като разгледа докладваното от Ружена Керанова Касационно частно наказателно дело № 20258003200994 по описа за 2025 година Производството е образувано по чл. 43, т. 3 от НПК. С определение №186/31.10.2025 г., постановено по НЧХД № 493/2025 г. по описа на Районен съд - Провадия, е прекратено производството по делото и е постановено то да се изпрати на Върховния касационен съд за определяне на друг, еднакъв по степен съд.</w:t>
        <w:tab/>
        <w:br/>
        <w:tab/>
        <w:t xml:space="preserve"/>
        <w:tab/>
        <w:br/>
        <w:tab/>
        <w:t xml:space="preserve">Върховният касационен съд, първо наказателно отделение, намери искането за основателно, поради следното :</w:t>
        <w:tab/>
        <w:br/>
        <w:tab/>
        <w:t xml:space="preserve"/>
        <w:tab/>
        <w:br/>
        <w:tab/>
        <w:t xml:space="preserve">Производството по делото е било образувано първоначално във Варненския районен съд по тъжба, подадена от С. Л. А. срещу Г. Т. Т., съдържаща твърдения за извършено престъпление по чл. 182, ал. 2 от НК. Съдиите от този съд се отвели от разглеждане на делото на основание чл. 29, ал. 2 от НПК (колегиални отношения със съдия, спрямо когото от тъжителя е депозирана искова молба на основание чл. 45 от ЗЗД и с оглед поискан отвод на целия съдийски състав на Районен съд – Варна). С определение № 443/21.10.2025 г., постановено по ч. н.к. д. №915/225г. по описа на ВКС, І н. о., Районен съд – Провадия е бил определен на основание чл. 43, т. 3 от НПК да разгледа като първа инстанция делото по постъпилата тъжба. Съдиите от Районен съд – Провадия също се се отвели от разглеждане на делото на основание чл. 31, ал.3 във вр. с ал.1 във вр. с чл. 29, ал.2 от НПК по обстоятелствата, изложени в определенията за отвод – депозирани отводи по дело, страна по което е частният тъжител и е заведено срещу съдия от този съд. Това обстоятелство е преценено като такова, което би могло да породи съмнение в обективното и безпристрастно разглеждане на делото. В цитираното по-горе определение от 31.10. 2025 г. е удостоверено, че един от съдиите от състава на Районен съд – Провадия ползва отпуск по чл. 163 от КТ. Изложените данни обуславят необходимост от уважаване на исканата промяна на местната подсъдност. Делото следва да бъде възложено на друг, еднакъв по степен съд, за да бъдат изпълнени изискванията на закона и същевременно да се избегнат деловодните затруднения, а именно на Районен съд - Добрич.</w:t>
        <w:tab/>
        <w:br/>
        <w:tab/>
        <w:t xml:space="preserve"/>
        <w:tab/>
        <w:br/>
        <w:tab/>
        <w:t xml:space="preserve">С оглед на изложеното Върховният касационен съд, първо наказателно отделение и на основание чл. 43, т.3 от НПК</w:t>
        <w:tab/>
        <w:br/>
        <w:tab/>
        <w:t xml:space="preserve"/>
        <w:tab/>
        <w:br/>
        <w:tab/>
        <w:t xml:space="preserve"> ОПРЕДЕЛИ:</w:t>
        <w:tab/>
        <w:br/>
        <w:tab/>
        <w:t xml:space="preserve"/>
        <w:tab/>
        <w:br/>
        <w:tab/>
        <w:t xml:space="preserve">ИЗПРАЩА прекратеното НЧХД № 493/2025 г. по описа на Районен съд- Провадия за разглеждане от Районен съд – Добрич.</w:t>
        <w:tab/>
        <w:br/>
        <w:tab/>
        <w:t xml:space="preserve"/>
        <w:tab/>
        <w:br/>
        <w:tab/>
        <w:t xml:space="preserve"> Определението е окончателно.</w:t>
        <w:tab/>
        <w:br/>
        <w:tab/>
        <w:t xml:space="preserve"/>
        <w:tab/>
        <w:br/>
        <w:tab/>
        <w:t xml:space="preserve">Препис от определението да се изпрати на Районен съд - Провадия за сведение.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