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№3570/04.04.2023 по адм. д. №382/2023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3570 София, 04.04.2023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първи март две хиляди и двадесет и трета година в състав: Председател: РУМЯНА БОРИСОВА Членове: ЛЮБОМИРА МОТОВАСВЕТОСЛАВ СЛАВОВ при секретар Радка Христова и с участието на прокурора Динка Коларска изслуша докладваното от председателя Румяна Борисова по административно дело № 382 / 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Ж. Йорданова, Д. Йорданов, С. Йорданова (Николова) и А. Николов всички от гр. Пловдив, представлявани от адвокат В. Василев, срещу решение № 1787 от 18.10.2022 г., постановено по адм. дело № 160/2022 г. на Административен съд - Пловдив, с което е отхвърлена жалбата им срещу заповед № 22Ю-РОА-5 от 06.01.2022 г. на кмета на район „Южен“, община Пловдив, с която е наредено изземването на недвижим имот - частна общинска собственост, находящ се в гр. Пловдив, район „Южен“, разположен между [улица]от север, [улица]от изток, [улица], УПИ ХХ-694 и УПИ XIX-695 от юг и [улица]и УПИ ХХ-694 от запад и са осъдени да заплатят на община Пловдив юрисконсултско възнаграждение в размер на 100 лв.</w:t>
        <w:tab/>
        <w:br/>
        <w:tab/>
        <w:t xml:space="preserve">С касационната жалба се твърди, че са налице касационни основания по чл. 209, т. 3 от АПК. Иска отмяна на обжалваното решение и да се постанови друго, с което да се уважи подадена първоначална жалба пред Административен съд – Пловдив. Основно се поддържа изразеното и в жалбата до първоинстанционния съд, а именно, че не е спазена разпоредбата на чл. 59, ал. 2 от АПК. Твърди се, че е налице спор за собственост, както и, че не е ясно как е направена промяна в кадастралната карта, поради, което следва да се установят границите на имота. Претендира се присъждане на направените пред две съдебни инстанции разноски, за които прилага списък.</w:t>
        <w:tab/>
        <w:br/>
        <w:tab/>
        <w:t xml:space="preserve">Ответникът - кметът на район „Южен“, община Пловдив, в представен отговор по касационната жалба, чрез процесуалния си представител главен юрк. Е. Абрашева, изразява становище за неоснователност на касационната жалба.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 като взе предвид разпоредбите на чл. 218 и сл.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</w:t>
        <w:tab/>
        <w:br/>
        <w:tab/>
        <w:t xml:space="preserve">Предмет на контрол пред административния съд е била заповед № 22Ю-РОА-5/06.01.2022 г. на кмета на район „Южен“, община Пловдив, с която е наредено изземването на недвижим имот - частна общинска собственост, находящ се в гр. Пловдив, район „Южен“, разположен между [улица]от север, [улица]от изток, [улица], УПИ ХХ-694 и УПИ XIX-695 от юг и [улица]и УПИ ХХ-694 от запад, който се владее от настоящите касатори без правно основание.</w:t>
        <w:tab/>
        <w:br/>
        <w:tab/>
        <w:t xml:space="preserve">С обжалваното решение административният съд е отхвърлил жалбата. За да постанови този резултат след подробно изясняване на фактическата обстановка и приемане на неоспорената от страните съдебно - техническа експертиза, съдът е приел, че оспорената заповед е издадена от компетентен административен орган, въз основа на законосъобразни, предшестващи издаването му действия, в съответната писмена и предметна форма и съдържа необходимите реквизити. Съдът не е установил в производството на издаване на акта да са допуснати и съществени нарушения на административно-производствените правила и противоречие с материалния закон. По отношение съответствието на оспорения акт с материалноправните норми, съдът е приел, че безспорно се установява, че са налице предпоставките за постановяване на изземването на процесния имот - чл. 65, ал. 1 от ЗОС.</w:t>
        <w:tab/>
        <w:br/>
        <w:tab/>
        <w:t xml:space="preserve">От доказателствата по делото, в т. ч. и приетата по делото като неоспорена съдебно – техническа експертиза е установено, че имот с идентификатор № 56784.530.2178, УПИ I-жилищно строителство в кв. 32 по плана на [жк] - север, е общински терен. С оглед на това съдът е приел, че е в тежест на жалбоподателите е да докажат съществуването на годно правно основание, което да им дава право да владеят или държат процесния имот. По делото не се твърди и не са представени доказателства тази част от имота (52,15кв. м.) с идентификатор № 56784.530.2178 да е предоставена със съгласието или разрешението на община Пловдив.</w:t>
        <w:tab/>
        <w:br/>
        <w:tab/>
        <w:t xml:space="preserve">Изложеното е мотивирало съда да постанови оспорения понастоящем правен резултат.</w:t>
        <w:tab/>
        <w:br/>
        <w:tab/>
        <w:t xml:space="preserve">Решението на първоинстанционният съд е валидно, допустимо и правилно, а сочените в касационната жалба касационни основания за отмяната му не са налице. Подробно са изяснени релевантните за спора факти и обстоятелства, обсъдени са възраженията на страните, а формираните правни изводи са обосновани и напълно съответни на приложимите материалноправни разпоредби.</w:t>
        <w:tab/>
        <w:br/>
        <w:tab/>
        <w:t xml:space="preserve">Правилно първоинстанционният съд приел, че оспорената заповед е издадена от компетентен орган, като е била спазена установената писмена форма и съдържание за издаване на административен акт и същият е мотивиран, съобразно изискванията на чл. 59, ал. 2, т. 4 от АПК.</w:t>
        <w:tab/>
        <w:br/>
        <w:tab/>
        <w:t xml:space="preserve">Обоснована се явява преценката на първоинстанционния съд за наличие на предпоставките на чл. 65, ал. 1 от ЗОС, послужил като правно основание за издаване на заповед № 22Ю-РОА-5 от 06.01.2022 г. на кмета на район „Южен“, община Пловдив. Това означава, че следва в условията на кумулативност да е установено, че имотът е общинска собственост и че същият се владее/държи не на правно основание.</w:t>
        <w:tab/>
        <w:br/>
        <w:tab/>
        <w:t xml:space="preserve">Първият елемент от правопораждащия фактически състав за упражняване на нормативно установеното правомощие по чл. 65, ал. 1 от ЗОС е имотът, по отношение на който се разпорежда изземването, да е общинска собственост - т. е. реализирането на регламентирания в ЗОС правен способ за защита на собствеността в рамките на облекчената административна процедура, е обусловено от принадлежността на правото на собственост на общината върху посочения в жалбата имот.</w:t>
        <w:tab/>
        <w:br/>
        <w:tab/>
        <w:t xml:space="preserve">От приетата и неоспорена от страните съдебно-техническа експертиза се установява, че нареденият за изземване имот (52 кв. м.) е част от имот с идентификатор № 56784.530.2178, УПИ I-жилищно строителство в кв. 32 по плана на [жк] - север, който е общински терен. В случая е установено, с оглед представената експертиза, че след промяна на КК на гр. Пловдив е променена границата межди имота на жалбоподателите и имота на община Пловдив. По сега действащата КК площта от 52 кв. м. – предмет на обжалваната заповед за изземване, е част от с идентификатор № 56784.530.2178, за който е съставен акт за частна общинска собственост № 1249/26.06.2006 г.</w:t>
        <w:tab/>
        <w:br/>
        <w:tab/>
        <w:t xml:space="preserve">Според чл. 5, ал. 1 от ЗОС общината удостоверява възникването, изменението и погасяването на правото си на собственост върху имоти с акт за общинска собственост, който е официален документ и макар да няма правопораждащо действие, според нормата на чл. 5, ал. 3 от ЗОС, актът за общинска собственост се ползва с материална доказателствена сила, което означава, че удостовереното в него се счита за вярно до доказване на противното. В случая касаторите не са противопоставили права, конкуриращи правото на собственост на общината върху спорния имот. Самите касатори с касационната жалба твърдят, че в случая се касае до оспорване правата на собственост на жалбоподателите, че не става ясно как е направена промяната на КК, дали е направена с оглед законовите изисквания, както и, че следва да се установят действителните граници на имота. Настоящия състав приема, че спор за собственост не може да бъде разрешаван в административно производство, нито от административен орган, нито от съда в административния процес. Наличието или липсата на материалното право на собственост се разглежда в исково производство. Оттам и от значение в случая е единствено разполагат ли касаторите с годно правно основание, което да им дава право да владеят/държат процесните 52 кв. м., което да бъде противопоставимо на правото на собственост на общината върху имота. Такова не е представено по делото, което води до извода, че е налице и втората предвидена в чл. 65, ал. 1 от ЗОС предпоставка.</w:t>
        <w:tab/>
        <w:br/>
        <w:tab/>
        <w:t xml:space="preserve">С оглед всичко изложено като е достигнал до извод, че не са налице основания за отмяна на административния акт и по тези съображения е отхвърлил жалбата на настоящите касатори первоинстанционният съд е потановил правилно решение, което следва да се остави в сила.</w:t>
        <w:tab/>
        <w:br/>
        <w:tab/>
        <w:t xml:space="preserve">При този изход на делото направеното искане от страна на процесуалния представител на касационните жалбоподатели за разноски, следва да бъде оставено без уважение. В настоящия случай разноски се дължат на ответната страна. Същите са своевременно претендирани, поради което следва да се присъди в полза на община Пловдив, разноски за юрисконсултско възнаграждение в размер на 100 лева, определени съобразно чл. 24 от Наредбата за заплащането на правната помощ във връзка с чл. 78, ал. 8 от ГПК.</w:t>
        <w:tab/>
        <w:br/>
        <w:tab/>
        <w:t xml:space="preserve">По изложените съображения и на основание чл. 222, ал. 2, предл. първо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1787 от 18.10.2022 г., постановено по адм. дело № 160/2022 г. на Административен съд – Пловдив.</w:t>
        <w:tab/>
        <w:br/>
        <w:tab/>
        <w:t xml:space="preserve">ОСЪЖДА Ж. Йорданова, Д. Йорданов, С. Йорданова (Николова) и А. Николов всички от гр. Пловдив да заплатят на община Пловдив 100 (сто) лева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