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№205/31.05.2022 по ч.гр.д. №1799/2022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205</w:t>
        <w:tab/>
        <w:br/>
        <w:tab/>
        <w:t xml:space="preserve"/>
        <w:tab/>
        <w:br/>
        <w:tab/>
        <w:t xml:space="preserve">гр. София, 31.05.2022 г.</w:t>
        <w:tab/>
        <w:br/>
        <w:tab/>
        <w:t xml:space="preserve"/>
        <w:tab/>
        <w:br/>
        <w:tab/>
        <w:t xml:space="preserve">ВЪРХОВНИЯТ КАСАЦИОНЕН СЪД, Трето гражданско отделение, в закрито съдебно заседание на двадесет и пети май през две хиляди двадесет и втора година, в състав: </w:t>
        <w:tab/>
        <w:br/>
        <w:tab/>
        <w:t xml:space="preserve"/>
        <w:tab/>
        <w:br/>
        <w:tab/>
        <w:t xml:space="preserve"> ПРЕДСЕДАТЕЛ: МАРГАРИТА ГЕОРГИЕВА</w:t>
        <w:tab/>
        <w:br/>
        <w:tab/>
        <w:t xml:space="preserve"/>
        <w:tab/>
        <w:br/>
        <w:tab/>
        <w:t xml:space="preserve"> ЧЛЕНОВЕ: ДАНИЕЛА СТОЯНОВА</w:t>
        <w:tab/>
        <w:br/>
        <w:tab/>
        <w:t xml:space="preserve"/>
        <w:tab/>
        <w:br/>
        <w:tab/>
        <w:t xml:space="preserve"> НИКОЛАЙ ИВАНОВ</w:t>
        <w:tab/>
        <w:br/>
        <w:tab/>
        <w:t xml:space="preserve"/>
        <w:tab/>
        <w:br/>
        <w:tab/>
        <w:t xml:space="preserve">като разгледа докладваното от съдията Николай Иванов ч. гр. дело № 1799 по описа на Върховния касационен съд за 2022 година, за да се произнесе, взе предвид следното:</w:t>
        <w:tab/>
        <w:br/>
        <w:tab/>
        <w:t xml:space="preserve"/>
        <w:tab/>
        <w:br/>
        <w:tab/>
        <w:t xml:space="preserve">Производството е по чл. 274, ал.3, т.2 ГПК.</w:t>
        <w:tab/>
        <w:br/>
        <w:tab/>
        <w:t xml:space="preserve"/>
        <w:tab/>
        <w:br/>
        <w:tab/>
        <w:t xml:space="preserve">Образувано е по частна касационна жалба на “Д. - В. Е.“ Е. [населено място], с ЕИК-117603096, чрез адв. Николай Б. от АК-Р., срещу определение № 459/17.02.2022 г. на Софийския апелативен съд по ч. гр. д. № 3919/2021 г., с което е отменено определение № 29572/13.12.2019г., постановено по гр. д. № 4222/2011 г., по описа на Софийски градски съд, с което е разрешено на „Д.-В. Е.“ Е., с ЕИК-117603096 да нареди сумата от 119 583,71 лв., налична по специална банкова сметка на ЧСИ И. Х., по сметка на Национална агенция по приходите, във връзка с обвинение по НОХД № 81/2018г. по описа на Окръжен съд Русе, и е оставено без уважение искането на „Д.-В. Е.“ Е., с ЕИК-117603096 да му бъде разрешено да нареди сумата от 119 583,71 лв., налична по специална банкова сметка на ЧСИ И. Х. по сметка на Национална агенция по приходите, във връзка с обвинение по НОХД № 81/2018 г. по описа на Окръжен съд Русе.</w:t>
        <w:tab/>
        <w:br/>
        <w:tab/>
        <w:t xml:space="preserve"/>
        <w:tab/>
        <w:br/>
        <w:tab/>
        <w:t xml:space="preserve">Иска се отмяна на определението като незаконосъобразно с довод за допуснато нарушение на разпоредбите на чл.23 ал.4 т.3 ЗОПДИППД ( отм.). Твърди се, че мотивът на въззивния съд, да отмени първоинстанционното определение е бил, че е настъпил нов факт - не се било сбъднало условието, при което било направено искането - необявеното или неплатеното данъчно задължение, да бъде внесено в бюджета заедно с лихвите, до приключване на съдебното следствие в първоинстанционния съд, на основание чл.255 ал.4 от НК. Сочи се, че искането не е направено единствено и само с оглед ползването на привилегированата норма в наказателния процес. Правният интерес се свеждал основно до възможността за погасяването на публичните задължения с налични, запорирани суми. Тези задължения продължавали да съществуват и постановената присъда в наказателното производство, не била факт от значение за настоящото производство. Твърди се, че задължението е установено и дължимо, и то не само от експертното заключение в наказателното производство, а на база ревизионни актове на НАП, които обосновавали категоричното наличие на публично задължение на дружеството. В самата жалба, а и в допълнително представеното изложение по чл. 284, ал.3, т. 1 вр чл. 278, ал. 4 ГПК на основанията за допускане на касационното обжалване страната сочи, че въззивният съд се е произнесъл по материално правен въпрос, който е от значение за точното прилагане на закона, както и за развитието на правото. Позовава се и на очевидна неправилност на обжалвания съдебен акт по смисъла на чл. 280 ал.2 от ГПК.</w:t>
        <w:tab/>
        <w:br/>
        <w:tab/>
        <w:t xml:space="preserve"/>
        <w:tab/>
        <w:br/>
        <w:tab/>
        <w:t xml:space="preserve">От КПКОНПИ, като ответник по жалбата в срок е постъпил писмен отговор, с който тя се оспорва като неоснователна.</w:t>
        <w:tab/>
        <w:br/>
        <w:tab/>
        <w:t xml:space="preserve"/>
        <w:tab/>
        <w:br/>
        <w:tab/>
        <w:t xml:space="preserve">Съставът на ВКС, Трето гражданско отделение, предвид данните по делото, намира, че частната касационна жалба е подадена в срок, от лице с активна процесуална легитимация и правен интерес, срещу подлежащ на касационно обжалване съгл. чл. 280, ал. 3, т. 1 вр чл. 274, ал. 4 ГПК и по арг. от чл. 23, ал. 2 ЗОПДИППД ( отм. ) въззивен съдебен акт, и като такава е допустима.</w:t>
        <w:tab/>
        <w:br/>
        <w:tab/>
        <w:t xml:space="preserve"/>
        <w:tab/>
        <w:br/>
        <w:tab/>
        <w:t xml:space="preserve">Относно допускане на касационното обжалване, съставът на ВКС, Трето гражданско отделение намира следното:</w:t>
        <w:tab/>
        <w:br/>
        <w:tab/>
        <w:t xml:space="preserve"/>
        <w:tab/>
        <w:br/>
        <w:tab/>
        <w:t xml:space="preserve">За да отмени първоинстанционното определение и да отхвърли искането, след като е констатирал, че първоинстанционният съд е разрешил да се извърши плащане, от запорирани по обезпечение в полза на КПКОНПИ вземания по сметки на ЧСИ, на публични задължения описани в допълнителна съдебно - счетоводна икономическа експертиза по НОХД № 81/2018 г. на Р., във връзка с обвинение по същото дело, за главница и лихва в общ размер на 119 583,71 лв., въззивният съд е приел за неоснователно и недоказано по делото твърдението на молителя, че процесиите публични задължения в общ размер на 119 583,71 лв., били установени с ревизионни актове, тъй като такива не били представени по делото. Приел е също, че от справка за стадия на производството по НОХД № 81/2018 г. по описа на Р., се установило, че по това дело е постановена присъда № 260022 от 04.12.2021 г., която била обжалвана и не била влязла в сила. Този новонастъпил факт, бил от значение за предмета на производството, тъй като не се било сбъднало условието, при което било направено искането - необявеното или неплатеното данъчно задължение да бъде внесено в бюджета заедно с лихвите, до приключване на съдебното следствие в първоинстанционния съд, на основание чл. 255, ал. 4 от НК.</w:t>
        <w:tab/>
        <w:br/>
        <w:tab/>
        <w:t xml:space="preserve"/>
        <w:tab/>
        <w:br/>
        <w:tab/>
        <w:t xml:space="preserve">Допускането на касационно обжалване съгласно чл. 280, ал. 1 ГПК предпоставя произнасяне от въззивния съд по релевантен материалноправен или процесуалноправен въпрос, по отношение на който е налице някое от основанията по чл. 280, ал. 1, т. 1 – т. 3 ГПК. Съгласно Тълкувателно решение № 1 от 19.02.2010 г. по т. дело № 1/2009 г. на ВКС, ОСГТК този въпрос следва да е от значение за изхода на делото, да е формирал решаващата воля на съда и да е обусловил правните изводи по предмета на спора. По смисъла на т. 1 от цитираното тълкувателно решение касаторът е длъжен да изложи ясна и точна формулировка на правния въпрос от значение за изхода по конкретното дело, който е разрешен с въззивното решение. Без касаторът да постави този въпрос, обжалваният съдебен акт не може да бъде допуснат до касационен контрол. Върховният касационен съд би могъл само да конкретизира, преформулира, уточни и квалифицира правния въпрос от значение за изхода на спора, но не изцяло да го изведе от посочените в касационната жалба факти и обстоятелства, или от релевираните доводи за неправилност на решението, или от посочената съдебна практика. Непосочването на релевантния правен въпрос е основание за недопускане на касационно обжалване, без ВКС да разглежда сочените допълнителни основания. В настоящия случай касаторът не е формулирал релевантните материалноправни и процесуалноправни въпроси, обусловили решаващата воля на съда при постановяване на въззивното решение, които според твърдението му са от значение за точното прилагане на закона, както и за развитието на правото. </w:t>
        <w:tab/>
        <w:br/>
        <w:tab/>
        <w:t xml:space="preserve"/>
        <w:tab/>
        <w:br/>
        <w:tab/>
        <w:t xml:space="preserve">Второто основание, на което касаторът се позовава с оглед допускане на касационното обжалване, е очевидна неправилност по чл. 280, ал. 2 , предл. 3-то ГПК на атакувания съдебен акт - основание, за което ВКС следи и сам, служебно. Обжалваното определение не е и очевидно неправилно според смисъла на понятието очевидна неправилност възприет в константната практика на ВКС. В решение № 15 от 06.11.2018 г. на Конституционния съд на РБ по конст. д. № 10/2018 г. е прието, че очевидната неправилност е отделно, самостоятелно и независимо от предпоставките по чл. 280, ал. 1 ГПК основание за допускане на касационното обжалване, въведено от законодателя с оглед облекчване на достъпа до касация на порочните въззивни актове.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Очевидно неправилен ще бъде съдебният акт, който е постановен contra legem до степен, при която законът е приложен в неговия обратен, противоположен смисъл. Няма да бъде налице очевидна неправилност, когато въззивният акт е незаконосъобразен поради неточно прилагане и тълкуване на закона, както и когато актът е постановен в противоречие с практика на ВКС, включително с тълкувателни решения и постановления на ВКС, с актове на Конституционния съд или с актове на Съда на Европейския съюз /в тези случаи допускането на касационно обжалване е обусловено от предпоставките по чл. 280, ал. 1, т. 1 и т. 2 във вр. с чл. 280, ал. 1 ГПК/. Очевидно неправилен ще бъде съдебният акт, постановен extra legem, т. е. когато съдът е решил делото въз основа на несъществуваща или на несъмнено отменена правна норма. Неправилното решаване от съда обаче на спорни въпроси относно приложимия закон, относно действието на правните норми във времето и др., няма да обоснове очевидна неправилност и ще предпостави необходимостта от формулирането на въпрос по чл. 280, ал. 1 ГПК при наличието на допълнителните селективни критерии по чл. 280, ал. 1, т. 1-3 ГПК. Като очевидно неправилен по смисъла на чл. 280, ал. 2 предл. 3 ГПК следва да бъде квалифициран и въззивният съдебен акт, постановен при явна необоснованост поради грубо нарушение на правилата на формалната логика. Разглежданият случай не покрива посочените по-горе критерии. Във всички останали случаи, необосноваността на въззивния акт, произтичаща от неправилно възприемане на фактическата обстановка, от необсъждането на доказателствата в тяхната съвкупност и логическа свързаност, е предпоставка за допускане на касационно обжалване единствено по реда и при условията на чл. 280, ал. 1, т. 1-3 ГПК.</w:t>
        <w:tab/>
        <w:br/>
        <w:tab/>
        <w:t xml:space="preserve"/>
        <w:tab/>
        <w:br/>
        <w:tab/>
        <w:t xml:space="preserve">Предвид на горното, Върховният касационен съд,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определение № 459/17.02.2022 г. постановено по в. ч.гр. д. № 3919/2021 г. на Софийския апелативен съд. </w:t>
        <w:tab/>
        <w:br/>
        <w:tab/>
        <w:t xml:space="preserve"/>
        <w:tab/>
        <w:br/>
        <w:tab/>
        <w:t xml:space="preserve">Определението не подлежи на обжалване.</w:t>
        <w:tab/>
        <w:br/>
        <w:tab/>
        <w:t xml:space="preserve"/>
        <w:tab/>
        <w:br/>
        <w:tab/>
        <w:t xml:space="preserve"> 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