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№2225/09.08.2024 по търг. д. №1455/2023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2225</w:t>
        <w:tab/>
        <w:br/>
        <w:tab/>
        <w:t xml:space="preserve"/>
        <w:tab/>
        <w:br/>
        <w:tab/>
        <w:t xml:space="preserve">гр. София, 09.08.2024 г.ВЪРХОВНИЯТ КАСАЦИОНЕН СЪД на Република България, Търговска колегия, II отделение, в закрито заседание на девети август, две хиляди двадесет и четвърта година, в състав:</w:t>
        <w:tab/>
        <w:br/>
        <w:tab/>
        <w:t xml:space="preserve"/>
        <w:tab/>
        <w:br/>
        <w:tab/>
        <w:t xml:space="preserve">ПРЕДСЕДАТЕЛ: КАМЕЛИЯ ЕФРЕМОВА</w:t>
        <w:tab/>
        <w:br/>
        <w:tab/>
        <w:t xml:space="preserve"/>
        <w:tab/>
        <w:br/>
        <w:tab/>
        <w:t xml:space="preserve">ЧЛЕНОВЕ: БОНКА ЙОНКОВА</w:t>
        <w:tab/>
        <w:br/>
        <w:tab/>
        <w:t xml:space="preserve"/>
        <w:tab/>
        <w:br/>
        <w:tab/>
        <w:t xml:space="preserve">ИВАНКА АНГЕЛОВА</w:t>
        <w:tab/>
        <w:br/>
        <w:tab/>
        <w:t xml:space="preserve"/>
        <w:tab/>
        <w:br/>
        <w:tab/>
        <w:t xml:space="preserve">като разгледа докладваното от съдия Ангелова т. д. № 1455/2022 год., за да се произнесе взе предвид следното:</w:t>
        <w:tab/>
        <w:br/>
        <w:tab/>
        <w:t xml:space="preserve"/>
        <w:tab/>
        <w:br/>
        <w:tab/>
        <w:t xml:space="preserve">Производството е образувано по молба, подадена от Гаранционен фонд, чрез процесуален представител, с която се иска сумата от 80 000 лв., внесена по сметката на ВКС и служеща като обезпечение по чл. 282, ал. 2, т. 1 ГПК за спиране изпълнението на Решение № 152 от 26.04.2023г. по в. т. д. № 559/2022 г. на Пловдивски апелативен съд, да бъде възстановена на молителя. Молителят твърди, че е изпълнил изцяло задълженията си към ответника по касация – Й. Г. С., поради което са налице предпоставките за връщане на внесената като обезпечение сума по сметка на молителя. </w:t>
        <w:tab/>
        <w:br/>
        <w:tab/>
        <w:t xml:space="preserve"/>
        <w:tab/>
        <w:br/>
        <w:tab/>
        <w:t xml:space="preserve">Препис от молбата за връщане на обезпечението е изпратен на ответната страна – Й. Г. С., който в предоставения му от съда срок не представя становище. </w:t>
        <w:tab/>
        <w:br/>
        <w:tab/>
        <w:t xml:space="preserve"/>
        <w:tab/>
        <w:br/>
        <w:tab/>
        <w:t xml:space="preserve">Настоящият състав намира, че молбата за освобождаване на внесеното обезпечение следва да бъде удовлетворена. </w:t>
        <w:tab/>
        <w:br/>
        <w:tab/>
        <w:t xml:space="preserve"/>
        <w:tab/>
        <w:br/>
        <w:tab/>
        <w:t xml:space="preserve">С Определение № 380 от 30.05.2023 г. по ч. т. д. № 865/2023 г., постановено от състав на I т. о. на ВКС, е спряно на основание чл.282, ал.2, т.1 ГПК изпълнението на въззивно Решение № 152 от 26.04.2023 г. по в. т. д. № 559/ 2022 г. на Пловдивски апелативен съд в частта, с която е потвърдено Решение № 138 от 13.04.2020г. по гр. д. № 261/2019г. на Окръжен съд Стара Загора, в частта, с която Гаранционен съд е осъден да заплати на Й. Г. С. сумата в размер на 70 000 лв., разлика над сумата 10 000 лв. до сумата от 80 000 лв., представляваща обезщетение за претърпени неимуществени вреди в резултат на ПТП от 16.08.2014г., ведно със законната лихва от 29.03.2018г. до окончателното издължаване на сумата. </w:t>
        <w:tab/>
        <w:br/>
        <w:tab/>
        <w:t xml:space="preserve"/>
        <w:tab/>
        <w:br/>
        <w:tab/>
        <w:t xml:space="preserve">С постановено по настоящото дело Определение № 1153 от 08.05.2024 г. не е допуснато касационно обжалване на въззивното решение, изпълнението на което е спряно с Определение № 380 от 30.05.2023 г. на ВКС.</w:t>
        <w:tab/>
        <w:br/>
        <w:tab/>
        <w:t xml:space="preserve"/>
        <w:tab/>
        <w:br/>
        <w:tab/>
        <w:t xml:space="preserve">От преводно нареждане от 20.05.2024г., представено с постъпилата на 23.05.2024г. от Гаранционен фонд молба се установява, че за погасяване на задължението по влязлото в сила осъдително въззивно решение и в отговор на покана на Й. Г. С. за доброволно изпълнение, Гаранционен фонд е превел по посочена от последния сметка сумата от общо 116 310.19лв. </w:t>
        <w:tab/>
        <w:br/>
        <w:tab/>
        <w:t xml:space="preserve"/>
        <w:tab/>
        <w:br/>
        <w:tab/>
        <w:t xml:space="preserve">Внесената като обезпечение сума по чл. 282, ал. 2, т. 1 ГПК цели да обезпечи удовлетворяването на кредитора за присъденото вземане. Същата в размер на 80 000 лв. е налична по сметката на ВКС към 06.06.2024г., видно от извършеното на 06.06.2024г. отразяване върху счетоводната справка за внасената сума от 30. 05.2023г. Както се посочи, от приложените към молбата с вх. № 8962 от 23.05. 2024 г. по вх. рег. на ВКС доказателства е видно, че задължението на Гаранционния фонд е изцяло погасено и опасност от застрашаване на правния интерес на кредитора не съществува. След погасяване чрез плащане на присъденото вземане, няма основание внесената като обезпечение сума да бъде задържана по сметката на ВКС, поради което същата следва да бъде освободена и върната на молителя чрез превод по посочената в молба с вх. № 8962 от 23.05.2024 г. банкова сметка. </w:t>
        <w:tab/>
        <w:br/>
        <w:tab/>
        <w:t xml:space="preserve"/>
        <w:tab/>
        <w:br/>
        <w:tab/>
        <w:t xml:space="preserve">По изложените съображения, Върховният касационен съд, Търговска колегия, състав на II-ро т. о. </w:t>
        <w:tab/>
        <w:br/>
        <w:tab/>
        <w:t xml:space="preserve"/>
        <w:tab/>
        <w:br/>
        <w:tab/>
        <w:t xml:space="preserve">ОПРЕДЕЛИ:</w:t>
        <w:tab/>
        <w:br/>
        <w:tab/>
        <w:t xml:space="preserve"/>
        <w:tab/>
        <w:br/>
        <w:tab/>
        <w:t xml:space="preserve">ОСВОБОЖДАВА от сметката на Върховния касационен съд за обезпечения сумата от 80 000 лв. (осемдесет хиляди лева), внесена от Гаранционен фонд като обезпечение по чл. 282, ал. 2, т.1 ГПК за спиране изпълнението на Решение № 152 от 26.04.2023 г. по в. т. д. № 559/2022 г. на Пловдивски апелативен съд . </w:t>
        <w:tab/>
        <w:br/>
        <w:tab/>
        <w:t xml:space="preserve"/>
        <w:tab/>
        <w:br/>
        <w:tab/>
        <w:t xml:space="preserve">ДА СЕ ПРЕВЕДЕ сумата от 80 000 лв. (осемдесет хиляди лева) от сметката на Върховния касационен съд за обезпечения, по следната банкова сметка на Гаранционен фонд, [населено място]: </w:t>
        <w:tab/>
        <w:br/>
        <w:tab/>
        <w:t xml:space="preserve"/>
        <w:tab/>
        <w:br/>
        <w:tab/>
        <w:t xml:space="preserve">IBAN: BG 66 UNCR 76301009518501; титуляр: Гаранционен фонд. </w:t>
        <w:tab/>
        <w:br/>
        <w:tab/>
        <w:t xml:space="preserve"/>
        <w:tab/>
        <w:br/>
        <w:tab/>
        <w:t xml:space="preserve">Препис от определението да се изпрати на главния счетоводител на ВКС за изпълнение.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