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№311/10.11.2025 по търг. д. №1655/2024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w:t>
        <w:tab/>
        <w:br/>
        <w:tab/>
        <w:t xml:space="preserve"/>
        <w:tab/>
        <w:br/>
        <w:tab/>
        <w:t xml:space="preserve">Р Е Ш Е Н И Е</w:t>
        <w:tab/>
        <w:br/>
        <w:tab/>
        <w:t xml:space="preserve"/>
        <w:tab/>
        <w:br/>
        <w:tab/>
        <w:t xml:space="preserve">№ 311</w:t>
        <w:tab/>
        <w:br/>
        <w:tab/>
        <w:t xml:space="preserve"/>
        <w:tab/>
        <w:br/>
        <w:tab/>
        <w:t xml:space="preserve">гр. София, 10.11.2025 г. </w:t>
        <w:tab/>
        <w:br/>
        <w:tab/>
        <w:t xml:space="preserve"/>
        <w:tab/>
        <w:br/>
        <w:tab/>
        <w:t xml:space="preserve">ВЪРХОВЕН КАСАЦИОНЕН СЪД на Република България, Търговска колегия, Първо отделение, в закрито заседание на пети ноември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1655 по описа за 2024 г. и за да се произнесе, взе предвид следното:</w:t>
        <w:tab/>
        <w:br/>
        <w:tab/>
        <w:t xml:space="preserve"/>
        <w:tab/>
        <w:br/>
        <w:tab/>
        <w:t xml:space="preserve">Производството е по чл. 251 ГПК.</w:t>
        <w:tab/>
        <w:br/>
        <w:tab/>
        <w:t xml:space="preserve"/>
        <w:tab/>
        <w:br/>
        <w:tab/>
        <w:t xml:space="preserve">Постъпила е по делото молба с вх. № 18036/03.10.2025 г., подадена от ищеца Г. П. Г., чрез адв. К. М., с искане за тълкуване на решение № 244/11.08.2025 г., постановено по настоящото дело, по следните въпроси: 1. “Следва ли във връзка с дадените указания от почитаемия състав на ВКС първоинстанционният съд, на когото е върнато делото за ново разглеждане, да отдели предявения с подадената допълнителна искова молба иск с правно основание чл. 534 ТЗ в отделно производство в случай че молбата се поддържа от ищеца?”; 2. “Следва ли да се даде възможност на ищцовата страна да подаде допълнителна искова молба по делото след връщането му от ВКС, след като според ВКС производството следва да продължи по иска с правно основание чл. 538 ТЗ, по отношение на който съдът е десезиран с вече подадената допълнителна искова молба?”.</w:t>
        <w:tab/>
        <w:br/>
        <w:tab/>
        <w:t xml:space="preserve"/>
        <w:tab/>
        <w:br/>
        <w:tab/>
        <w:t xml:space="preserve">Подаден е отговор от ответниците П. А. М., Н. А. И. – И., И. А. И. и И. А. И., чрез адв. В. Р., в който се сочи, че са узнали за молбата при справка в ЕПЕП, и се изразява становище за недопустимост, евентуално неоснователност на искането.</w:t>
        <w:tab/>
        <w:br/>
        <w:tab/>
        <w:t xml:space="preserve"/>
        <w:tab/>
        <w:br/>
        <w:tab/>
        <w:t xml:space="preserve">Върховният касационен съд, Търговска колегия, състав на Първо отделение, след като обсъди доводи на страните и прецени данните по делото, намира следното:</w:t>
        <w:tab/>
        <w:br/>
        <w:tab/>
        <w:t xml:space="preserve"/>
        <w:tab/>
        <w:br/>
        <w:tab/>
        <w:t xml:space="preserve">Молбата е подадена от страна в процеса, която разполага с правото да претендира тълкуване на постановено от ВКС решение, и се явява процесуално допустима. С оглед на изложените от страните доводи не се налага разглеждането й в открито съдебно заседание по аргумент от чл.251, ал. 4 ГПК. </w:t>
        <w:tab/>
        <w:br/>
        <w:tab/>
        <w:t xml:space="preserve"/>
        <w:tab/>
        <w:br/>
        <w:tab/>
        <w:t xml:space="preserve">На тълкуване съгласно чл. 251 ГПК подлежи само диспозитива на съдебното решение, когато същият е неясен и от него е неизводима действителната воля на решаващия състав, но не и направените в мотивите фактически или правни изводи. По този ред не могат да се дават указания за бъдещи процесуални действия на съда, разглеждащ делото след връщането му съгласно чл. 293, ал. 4 ГПК, в какъвто смисъл са исканията на Г. в подадената молба. Извършените такива при повторното разглеждане на делото подлежат на преценка при евентуален последващ инстанционен контрол. В заявеното искане не се съдържат доводи, които да сочат на неяснота на диспозитива на постановеното от касационната инстанция решение. Същият ясно отразява резултата от осъществената правораздавателна дейност. </w:t>
        <w:tab/>
        <w:br/>
        <w:tab/>
        <w:t xml:space="preserve"/>
        <w:tab/>
        <w:br/>
        <w:tab/>
        <w:t xml:space="preserve">По тези съображения настоящият състав намира, че не са налице предпоставките на чл. 251 ГПК, което налага извод за неоснователност на молбата и оставянето й без уважение.</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РЕШИ :</w:t>
        <w:tab/>
        <w:br/>
        <w:tab/>
        <w:t xml:space="preserve"/>
        <w:tab/>
        <w:br/>
        <w:tab/>
        <w:t xml:space="preserve">ОСТАВЯ БЕЗ УВАЖЕНИЕ искането, обективирано в подадената от Г. П. Г. молба с вх. № 18036/03.10.2025 г., за тълкуване на решение № 244/11.08.2025 г., постановено по т. д. № 1655/2024 г. на ВКС, ТК, I т. о.</w:t>
        <w:tab/>
        <w:br/>
        <w:tab/>
        <w:t xml:space="preserve"/>
        <w:tab/>
        <w:br/>
        <w:tab/>
        <w:t xml:space="preserve">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