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№215/18.04.2022 по търг. д. №537/2021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215</w:t>
        <w:tab/>
        <w:br/>
        <w:tab/>
        <w:t xml:space="preserve"/>
        <w:tab/>
        <w:br/>
        <w:tab/>
        <w:t xml:space="preserve">София, 18.04.2022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седми ноември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прокурора…………..………………...., като изслуша докладваното от съдията Емил Марков т. д. № 537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касационната жалба с вх. № 261319 от 23.Х.2020 г. на В. А. Х. от София, подадена в качеството й на адвокат от САК (личен номер 10002700210) против решение № 260009 на Варненския апелативен съд, ТК, от 21.VІІІ.2020 г., постановено по т. дело № 29/2020 г., с което е било изцяло потвърдено първоинстанционното решение № 852/8.Х.2019 г. на ОС-Варна по т. д. № 1966/2018 г.: за отхвърлянето на нейния установителен иск с правно основание по чл. 694, ал. 2, т. 1 ТЗ, предявен срещу ответното „М. – В.“ АД (в несъстоятелност), ЕИК[ЕИК], воден и при задължителното участие на постоянния синдик на това дружество Р. Г. С., чийто предмет е било признаване съществуването на неприето от последния нейно вземане в размер общо на 51 515 лв. (петдесет и една хиляди, петстотин и петнадесет лева), представляващо сбор от дължими и незаплатени адвокатски възнаграждения за процесуално представителство на търговеца ответник по претенцията за една съдебна инстанция в производства по чл. 694 ТЗ, от които: сума в размер на 20 717 лв., представляваща дължимо възнаграждение по т. д. № 1595/2017 г. по описа на ОС-Варна; сума в размер на 14 768 лв., представлява дължимо възнаграждение по т. д. № 1596/2017 г. по описа на ОС-Варна; сума в размер на 6248 лв., представляваща дължимо възнаграждение по т. д. № 1549/2017 г. по описа на ОС-Варна, както и сума в размер на 9870 лв., представляваща дължимо възнаграждение по т. д. № 1520/2017 г. по описа на ОС-Варна. </w:t>
        <w:tab/>
        <w:br/>
        <w:tab/>
        <w:t xml:space="preserve"/>
        <w:tab/>
        <w:br/>
        <w:tab/>
        <w:t xml:space="preserve"> Оплакванията на касаторката адв. Х. от САК са за необоснованост и постановяване на атакуваното въззивно решение при допуснати от състава на Варненския апелативен съд съществени нарушения на съдопроизводствените правила /чл. 5 ГПК/. Поради това тя претендира отменяването му и постановяване на съдебен акт по съществото на спора от настоящата инстанция, с който да бъдел уважен, „с всички произтичащи от това законни последици, предявеният установителен иск по чл. 694 ТЗ за признаване съществуването спрямо ответното „М. – В.“ АД (н.) и кредиторите на несъстоятелността на предявеното вземане за адвокатско възнаграждение, подробно описано в исковата молба“. </w:t>
        <w:tab/>
        <w:br/>
        <w:tab/>
        <w:t xml:space="preserve"/>
        <w:tab/>
        <w:br/>
        <w:tab/>
        <w:t xml:space="preserve"> В изложение по чл. 284, ал. 3, т. 1 ГПК към жалбата подателката й адв. Х. от САК обосновава приложно поле на касационния контрол единствено с наличието на допълнителната предпоставка по т. 3 на чл. 280, ал. 1 ГПК, изтъквайки, че с атакуваното решение въззивният съд се е произнесъл по следния материалноправен въпрос от значение за точното прилагане на закона, както и за развитието на правото: „Дали процесните вземания, представляващи договорени и незаплатени възнаграждения за процесуално представителство в хипотезата на чл. 635, ал. 3 ТЗ, подлежат на удовлетворяване от масата на несъстоятелността?“ В тази връзка касаторката инвокира довод, че формулираният от нея въпрос бил важен „с оглед създаването на среда на справедливост и сигурност в правоотношенията между всички субекти, участващи в производството по несъстоятелност, което може да бъде постигнато посредством справедлив и ефективен закон“. </w:t>
        <w:tab/>
        <w:br/>
        <w:tab/>
        <w:t xml:space="preserve"/>
        <w:tab/>
        <w:br/>
        <w:tab/>
        <w:t xml:space="preserve"> По реда на чл. 287, ал. 1 ГПК ответното по касация „М. - В.” АД (н.), ЕИК[ЕИК], писмено е възразило чрез своя постоянен синдик Р. Г. С. както по допустимостта на касационния контрол, така и по основателността на оплакванията за неправилност на атакуваното въззивно решение, претендирайки за потвърждаването му. Инвокиран е довод, че макар формулираният в изложението по чл. 284, ал. 3 ГПК към касационната жалба материалноправен въпрос да е бил релевантен за изхода по конкретното дело, същият няма естеството на такъв, който да е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настоящата касационна жалба на В. А. Х. от София, същата действаща в качеството си на адвокат от САК (с личен номер 1000270), ще следва да се преценява като процесуално допустима. </w:t>
        <w:tab/>
        <w:br/>
        <w:tab/>
        <w:t xml:space="preserve"/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/>
        <w:tab/>
        <w:br/>
        <w:tab/>
        <w:t xml:space="preserve"> При потвърждаване на решението на първостепенния съд въззивната инстанция е могла да констатира, че предметът на спора е съсредоточен върху това дали процесните вземания, представляващи договорени и незаплатени възнаграждения за процесуално представителство от управителя на „Мос, строй-В.“ АД (в н.) в хипотезата на чл. 635, ал. 3 ТЗ, подлежат на удовлетворяване от масата на несъстоятелността на същото търговско дружество. Установено е било по делото, че същите вземания са били предявени по реда на чл. 688, ал. 3 ТЗ, т. е. като „неплатени на падежа и възникнали след датата на откриване на производството по несъстоятелност“. Но решаващият правен извод на състава на Варненския апелативен съд е бил категорично за липса на първата от тези две законови предпоставки, позволяващи включване на въпросните вземания в допълнителен списък на синдика, тъй като: „по делото не се твърди, нито са представени доказателства, договорените възнаграждения да са с настъпил падеж, на който същите са станали изискуеми“. Допълнителният аргумент на въззивния съд в подкрепа на този негов извод, предопределил изхода по конкретното дело, е, че направените от органите на несъстоятелния търговец разноски в производствата по чл. 694 ТЗ, не подлежат – в хипотезата на чл. 635, ал. 3 ТЗ - на удовлетворяване от масата на несъстоятелността, понеже същите е следвало да бъдат присъдени именно съобразно резултатите от развитието на тези искови производства, т. е. „по реда на чл. 78 ГПК“, вкл. и при съобразяване на създадената при действието на ТР № 6/6.ХІ.2013 г. на ОСГТК по тълк. дело № 6/2012 г., практика на ВКС обективирана в цитираните там две определения, постановени от състави на Второто отделение от неговата търговска колегия по реда на чл. 274, ал. 2 ГПК, а именно Опр. № 673/21.ХІІ.2016 г. по ч. т. дело № 920/2016 г., както и Опр. № 754/23.ХІІ.2019 г. по ч. т. дело № 2723/2019 г.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единственият, т. нар. „материалноправен“ въпрос, формулиран от касаторката в изложението й по чл. 284, ал. 3 ГПК към жалбата, се отнася изцяло до правилността на атакуваното с нея въззивно решение, с което на същия е бил даден отрицателен отговор: предвид наличието на процесуалния ред по чл. 78 ГПК. Ето защо, при така установената липса на главното основание за допустимост на касационния контрол по чл. 280, ал. 1 ГПК, безпредметно се явява обсъждането налице ли е релевираната от адв. В. Ал. Х. допълнителна предпоставки за това - тази по т. 3 на същия законов текст. При това въпросната предпоставка е била въведена от касаторката бланкетно: без обосноваване на поне една от двете възможни хипотези на това общо основание за допустимост на касационния контрол, съобразно задължителното разяснение, дадено с постановката по т. 4 на горепосоченото ТР на ОСГТК на ВКС от 2010 г. за касационното производство.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260009 на Варненския апелативен съд, ТК, от 21.VІІІ.2020 г., постановено по т. д. № 29/2020 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537 по описа за 2021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