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№60165/15.04.2022 по нак. д. №726/2021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60165 </w:t>
        <w:tab/>
        <w:br/>
        <w:tab/>
        <w:t xml:space="preserve"/>
        <w:tab/>
        <w:br/>
        <w:tab/>
        <w:t xml:space="preserve">Гр. София, 15 април 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 в открито съдебно заседание на двадесет и първи октомври през две хиляди двадесет и първа година в състав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ИЛ. ПЕТКОВА</w:t>
        <w:tab/>
        <w:br/>
        <w:tab/>
        <w:t xml:space="preserve"/>
        <w:tab/>
        <w:br/>
        <w:tab/>
        <w:t xml:space="preserve">и след становище на прокурора от ВКП Г. СТОЯНОВА, като разгледа докладваното от съдия Медарова наказателно дело № 726/2021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ХХІІІ от НПК.</w:t>
        <w:tab/>
        <w:br/>
        <w:tab/>
        <w:t xml:space="preserve"/>
        <w:tab/>
        <w:br/>
        <w:tab/>
        <w:t xml:space="preserve"> Образувано е по касационен протест на прокурор при Софийска градска прокуратура срещу въззивна присъда №260014/29.01.2021 г. на Софийски градски съд, наказателно отделение, 13-ти състав по в. н.о. х.д. № 4254/2020 г., в който са релевирани касационните основания по чл.348, ал.1, т.1 и 2 от НПК. С протеста се прави искане за отмяна на въззивната присъда и за връщане на делото за ново разглеждане на Градския съд. В писмено допълнение към касационния протест, постъпило по реда на чл.351, ал.4 от НПК направеното искане се мотивира с неправилна доказателствена оценка на материалите по делото, довело до неверни изводи по фактите на обвинението. Твърди се, че съдът е тълкувал превратно гласните доказателства, изходящи от свидетелките, които са работили за подсъдимата относно условията на работа и начина, по който им е била предложена от нея, и неправилно е интерпретирал тяхното съдържание. Становището на въззивния съд за неточна формулировка на обвинението се намира в противоречие с изводите му по правото за оправдаването на подсъдимата, а не за връщане на делото на прокурора за неговото прецизиране. В заключение се твърди, че неправилните фактически изводи в присъдата на въззивния съд са довели и до неправилно приложение на материалния закон относно съставомерността на извършеното от подсъдимата деяние, което налага отмяна на въззивната присъда и връщане на делото за ново разглеждане на Градския съд, на осн. чл.348, ал.3, т.3 от НПК.</w:t>
        <w:tab/>
        <w:br/>
        <w:tab/>
        <w:t xml:space="preserve"/>
        <w:tab/>
        <w:br/>
        <w:tab/>
        <w:t xml:space="preserve"> В съдебно заседание пред ВКС прокурорът от ВКП поддържа протеста с наведените касационни основания и по съображенията, изложени в тяхна подкрепа. Сочи, че въззивният съд е нарушил закона като е оправдал подсъдимата по предявеното й обвинение, което е в противоречие със задължителната съдебна практика относно тълкуването на понятието „набиране“ като форма на изпълнително деяние. С оглед изложените съображения, моли да се отмени присъдата на въззивния съд.</w:t>
        <w:tab/>
        <w:br/>
        <w:tab/>
        <w:t xml:space="preserve"/>
        <w:tab/>
        <w:br/>
        <w:tab/>
        <w:t xml:space="preserve"> Подсъдимата С. пред ВКС се представлява от упълномощения защитник, адв. П., която моли да се отхвърли протеста на прокурора като неоснователен и да се остави в сила новата присъда на СГС като правилна и законосъобразна. Намира съображенията, изложени в протеста за подробната доказателствена дейност на Градския съд в противоречие с доводите за неправилни фактически изводи, които са основани на верен и пълен анализ на цялостната доказателствена съвкупност. Счита, че въззивната присъда съдържа детайлни и аргументирани отговори за неоснователност на доводите от протеста, поради което моли да се остави в сила. </w:t>
        <w:tab/>
        <w:br/>
        <w:tab/>
        <w:t xml:space="preserve"/>
        <w:tab/>
        <w:br/>
        <w:tab/>
        <w:t xml:space="preserve"> В последната си дума пред ВКС, подсъдимата С. заявява, че няма вина и иска оправдателна присъда.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наведените в касационния протест основания и като съобрази доводите на страните, в рамките на законовите си правомощия по чл.347, ал.1 от НПК, намира за установено следното:</w:t>
        <w:tab/>
        <w:br/>
        <w:tab/>
        <w:t xml:space="preserve"/>
        <w:tab/>
        <w:br/>
        <w:tab/>
        <w:t xml:space="preserve"> С присъда от 12.10.2020 г., постановена по н. о.х. д. № 9030/2017 г., по описа на Софийски районен съд, наказателно отделение, 112 състав подсъдимата Т. В. С. е призната за виновна в това, че на 30.06.2012 г. на неустановено място в [населено място] набрала лицето Н. М. И. и я приела за периода от 30.06.2012 г. до 10.11.2012 г. в неустановен апартамент в[жк], [улица], [жилищен адрес] и впоследствие в[жк], [жилищен адрес] – за периода от 12.01.2013 г. до 10.05.2013 г., с цел да бъде използвана за развратни действия с нейно съгласие, като деянието е извършено чрез обещаване на облаги/ подробно описани в присъдата/, поради което и на осн. чл.159а, ал.2, т.6,пр.1,вр. ал.1, пр.1 и 4 от НК и чл.55, ал.1 , т.1 от НК е осъдена на лишаване от свобода за срок от две години и глоба в полза на държавата в размер на 7 000 лв., като е оправдана по обвинението деянието да е извършено чрез получаване на облаги. </w:t>
        <w:tab/>
        <w:br/>
        <w:tab/>
        <w:t xml:space="preserve"/>
        <w:tab/>
        <w:br/>
        <w:tab/>
        <w:t xml:space="preserve"> Със същата присъда подсъдимата С. е призната за виновна в това, че на неустановена дата в началото на месец ноември на 2012 г. в [населено място] в[жк], [жилищен адрес] е набрала лицето М. М. Д. и я приела в същото жилище с цел да бъде използвана за развратни действия с нейно съгласие, като деянието е извършено чрез обещаване на облаги, /подробно описани в присъдата/ поради което и на осн. чл.159а, ал.2, т.6,пр.1,вр. ал.1, пр.1 и 4 от НК и чл.55, ал.1 , т.1 от НК е осъдена на лишаване от свобода за срок от две години и глоба в полза на държавата в размер на 7 000 лв., като е оправдана по обвинението деянието да е извършено чрез получаване на облаги.</w:t>
        <w:tab/>
        <w:br/>
        <w:tab/>
        <w:t xml:space="preserve"/>
        <w:tab/>
        <w:br/>
        <w:tab/>
        <w:t xml:space="preserve"> Със същата присъда подсъдимата С. е призната за виновна в това, че на неустановена дата през месец ноември 2012 г. е набрала лицето Н. А. П. и я приела в жилище в [населено място] в[жк], [жилищен адрес] с цел да бъде използвана за развратни действия с нейно съгласие, като деянието е извършено чрез обещаване на облаги/ подробно описани в присъдата/, поради което и на осн. чл.159а, ал.2, т.6,пр.1,вр. ал.1, пр.1 и 4 от НК и чл.55, ал.1 , т.1 от НК е осъдена на лишаване от свобода за срок от две години и глоба в полза на държавата в размер на 7 000 лв., като е оправдана по обвинението деянието да е извършено чрез получаване на облаги.</w:t>
        <w:tab/>
        <w:br/>
        <w:tab/>
        <w:t xml:space="preserve"/>
        <w:tab/>
        <w:br/>
        <w:tab/>
        <w:t xml:space="preserve"> Със същата присъда подсъдимата С. е призната за виновна в това, че на 09.05.2013 г. в [населено място] , [улица], пред магазин „име“ набрала лицето М. В. А. и я приела в [населено място] в[жк], [жилищен адрес] с цел да бъде използвана за развратни действия с нейно съгласие, като деянието е извършено чрез обещаване на облаги/ подробно описани в присъдата/, поради което и на осн. чл.159а, ал.2, т.6,пр.1,вр. ал.1, пр.1 и 4 от НК и чл.55, ал.1 , т.1 от НК е осъдена на лишаване от свобода за срок от две години и глоба в полза на държавата в размер на 7 000 лв., като е оправдана по обвинението деянието да е извършено чрез получаване на облаги.</w:t>
        <w:tab/>
        <w:br/>
        <w:tab/>
        <w:t xml:space="preserve"/>
        <w:tab/>
        <w:br/>
        <w:tab/>
        <w:t xml:space="preserve"> С присъдата на районния съд, на осн. чл.23, ал.1 от НК е определено общо най-тежко наказание на подсъдимата С. за срок от две години лишаване от свобода, изтърпяването на което е отложено с изпитателен срок от четири години, считано от влизане на присъдата в сила, към което е присъединено и наказанието глоба в полза на държавата в размер на 7 000 лв. В тежест на подсъдимата са възложени и направените по делото разноски и държавни такси.</w:t>
        <w:tab/>
        <w:br/>
        <w:tab/>
        <w:t xml:space="preserve"/>
        <w:tab/>
        <w:br/>
        <w:tab/>
        <w:t xml:space="preserve"> С нова въззивна присъда №260014/29.01.2021 г. на Софийски градски съд, наказателно отделение, 13-ти състав по в. н.о. х.д. № 4254/2020 г. присъдата на Софийски районен съд от 12.10.2020 г., по н. о.х. д. № 9030/2017 г., е била отменена и вместо нея е постановена нова присъда, с която подсъдимата С. е била призната за невиновна и оправдана по предявените й обвинения. На осн. чл.190, ал.1 от НПК разноските по делото са оставени в тежест на Държавата.</w:t>
        <w:tab/>
        <w:br/>
        <w:tab/>
        <w:t xml:space="preserve"/>
        <w:tab/>
        <w:br/>
        <w:tab/>
        <w:t xml:space="preserve"> Касационния протест на прокурора е подаден в законовия срок по чл. 350, ал.1 от НПК от активно легитимирана страна, като разгледан по същество се явява основателен, макар и не по всички наведени в него съображения.</w:t>
        <w:tab/>
        <w:br/>
        <w:tab/>
        <w:t xml:space="preserve"/>
        <w:tab/>
        <w:br/>
        <w:tab/>
        <w:t xml:space="preserve"> На първо място е необходимо да се уточнят пределите на касационната проверка, поради съдържанието на касационния протест, в което се съдържат доводи за неправилна доказателствена дейност от страна на въззивния съд, както и се иска отмяна на въззивната присъда в цялост, респективно и в частта относно оправдаването на подсъдимата по обвинението, че престъпленията по чл.159а, ал.2, т .6 от НК са извършени чрез получаване на облаги.</w:t>
        <w:tab/>
        <w:br/>
        <w:tab/>
        <w:t xml:space="preserve"/>
        <w:tab/>
        <w:br/>
        <w:tab/>
        <w:t xml:space="preserve"> Отправеното с касационния протест искане за отмяна на въззивната присъда е на осн. чл.348, ал.3,т.3 от НПК, поради допуснати нарушения на материалния закон при постановяването на оправдателна присъда и ограничава пределите на касационната проверка до основанието по чл.348, ал.1, т.1 от НПК, а именно нарушение на материалния закон. Изложените в протеста доводи за неправилно тълкуване на доказателствата по делото, събрани чрез разпитите на свидетелките, по отношение на които са инкриминирани престъпните действия на подсъдимата по чл.159а, ал.2 от НК са в контекста на оплакването за неправилното приложение на закона, чрез невярна правна оценка на действията на подсъдимата спрямо тях като жертви на престъплението трафик на хора. В този смисъл протеста не съдържа оплакване за допуснати съществени процесуални нарушения от въззивния съд, а за невярна правна оценка на възприетите факти, спрямо които не е формулирано оплакване за неправилно формиране на изводи или опорочено вътрешно убеждение на контролирания съд.</w:t>
        <w:tab/>
        <w:br/>
        <w:tab/>
        <w:t xml:space="preserve"/>
        <w:tab/>
        <w:br/>
        <w:tab/>
        <w:t xml:space="preserve"> Протеста е недопустим в частта относно искането за отмяна на въззивната присъда в потвърдителната й част, с която подсъдимата е оправдана частично по обвинението по чл.159а, ал.2, т.6 от НК, поради липса на въззивен протест срещу оправдателната част на първата присъда, тъй като НПК не допуска т. н. „прескачащо обжалване“ и в тази му част не подлежи на разглеждане.</w:t>
        <w:tab/>
        <w:br/>
        <w:tab/>
        <w:t xml:space="preserve"/>
        <w:tab/>
        <w:br/>
        <w:tab/>
        <w:t xml:space="preserve"> ВКС намери релевираното в касационния протест оплакване по чл.348, ал.1,т.1 от НПК за основателно.</w:t>
        <w:tab/>
        <w:br/>
        <w:tab/>
        <w:t xml:space="preserve"/>
        <w:tab/>
        <w:br/>
        <w:tab/>
        <w:t xml:space="preserve"> Въззивната присъда е постановена в нарушение на материалния закон, при неправилно прилагане на нормата на чл.159а, ал.1 от НК и в разрез със задължителната съдебна практика по тълкуването на формите на изпълнителното деяние „набиране“ и „приемане“ на инкриминираното престъпление. Въззивната оправдателна присъда е мотивирана с доводи за обективна и субективна несъставомерност на деянията, като съдът е приел от правна страна, че инкриминираните действия на подсъдимата не осъществяват състав на престъпление, като им е дал различна правна оценка в сравнение с направената от районния съд.</w:t>
        <w:tab/>
        <w:br/>
        <w:tab/>
        <w:t xml:space="preserve"/>
        <w:tab/>
        <w:br/>
        <w:tab/>
        <w:t xml:space="preserve"> Съгласно фактическите изводи на Градския съд подсъдимата С. е осъществявала сексуални услуги срещу заплащане първоначално в апартамент, находящ се на адрес[жк], [улица], [жилищен адрес] а впоследствие в нает под наем апартамент, находящ се на адрес в [населено място] в[жк], [жилищен адрес] /договорът за наем е сключен от името на друго лице, но реален наемател била подсъдимата, която заплащала наемната цена и консумативите за ползване на жилището за процесния период/. С цел в жилището да извършват аналогичен вид сексуални услуги и други лица, които да заплащат на подсъдимата определена парична сума, С. подала обяви в печатни издания, през различни периоди в рамките на процесния, съдържащи предложения за работа като масажистки на адреса на наетото жилище. Във връзка с подадените обяви свидетелките И., /първоначално докато подсъдимата работела на първия адрес, а впоследствие и след като се преместила на втория адрес/ П., Д., и А. се свързали с подсъдимата по телефона от обявата, /последователно през отделните инкриминирани времеви периоди/ която в последващи лични срещи ги уведомила за естеството на извършваните в жилището сексуални услуги, техния вид и цени, начина на набиране на клиенти, както и за условието, че във връзка с осъществяваната от тях дейност следва да й заплащат определена парична сума. Посочените свидетелки приели да извършват дейност по предоставяне на сексуални услуги на клиенти срещу заплащане в жилището, което подсъдимата им предоставяла за тази цел, като от своя страна периодично й предоставят определена парична сума, в размер на половината от полученото от клиентите заплащане.</w:t>
        <w:tab/>
        <w:br/>
        <w:tab/>
        <w:t xml:space="preserve"/>
        <w:tab/>
        <w:br/>
        <w:tab/>
        <w:t xml:space="preserve"> При тези фактически данни правните изводи на Градския съд, че поведението на подсъдимата е несъставомерно по чл. 159а от НК, поради съгласието на работещите момичета да извършват развратни действия в наетото от подсъдимата жилище, която тя им предоставяла за тази цел, срещу заплащане, както и без да упражнява върху тях физическа или психическа принуда, са неверни.</w:t>
        <w:tab/>
        <w:br/>
        <w:tab/>
        <w:t xml:space="preserve"/>
        <w:tab/>
        <w:br/>
        <w:tab/>
        <w:t xml:space="preserve"> Инкриминираните форми на изпълнителното деяние „набира“ и „приема“ са получили легално тълкуване от ВКС с ТР № 2 /2009 г. на ОСНК на ВКС, в което изрично е възприето, че „набирането“ не изключва жертвите на престъплението да са активна страна за извършване на развратните действия, както и че доброволното им участие в тях не декриминализира поведението на извършителя. Отделно е изяснено, че привличането на жертвите може да е било извършено и чрез легални средства, включително чрез обяви за предлагане на работа, използване на посредници и друг неограничен кръг от дейности, като в съдържателен план това изпълнително деяние по естеството си представлява активно поведение на дееца, изразяващо се в психическо въздействие върху волята на определено лице или лица с цел тяхното мотивиране да участват за постигането на целите на престъплението. В конкретния случай подсъдимата се е свързала със свидетелките чрез публикуване на обява за работа като масажистки и едва при личните си срещи си с тях им е съобщила действителния характер на работата, за която е подала обявлението - извършване на сексуални услуги срещу заплащане, които да извършват съвместно в наетото от нея жилище, като й заплащат половината от полученото възнаграждение. В този смисъл доброволното участие на лицата не препятства квалификацията на деянието по чл.159а, ал.1 от НК. При тълкуването на съдържанието на изпълнителното деяние „набиране“ е изяснено, че доброволният характер на поведението на трафикираните лица, с което съдът е аргументирал обективната несъставомерност на деянието е напълно правно ирелевантно за фактическия му състав, тъй като съгласието на жертвата за поставянето й в положение, което ще създаде предпоставки за нейната бъдеща експлоатация няма правна стойност за отговорността на дееца. Както и че за съставомерността на основния състав на инкриминираното престъпление не се изисква използване на средствата, посочени в ал.2 на чл.159а от НК, а е необходимо само да се установи, че деецът е уговорил жервата да го следва за постигане на една от съставомерните цели, в случая за използването им за извършване на развратни действия. Квалификацията по ал.2 на чл.159а от НК е приложима само когато съответната форма на изпълнително деяние по чл.159а, ал.1 от НК е осъществена и със средствата, предвидени в ал.2 на текста, но за целта е необходимо първо да се изследва налице ли е престъпление по основния състав, а след това да се преценяват по-тежко квалифициращите обстоятелства, чиято липса не води до извод за несъставомерност на деянието. </w:t>
        <w:tab/>
        <w:br/>
        <w:tab/>
        <w:t xml:space="preserve"/>
        <w:tab/>
        <w:br/>
        <w:tab/>
        <w:t xml:space="preserve"> Оплакването в протеста за неправилно приложение на материалния закон по отношение на изпълнителното деяние „приема“ на чл.159а, ал.1 от НК също е основателно. Въззивният съд е оценил действията на подсъдимата по предоставяне на жилището, което е ползвала като наемател за извършване на развратни действия срещу заплащане от набраните от нея лица като несъставомерни, без да се съобрази с легалното тълкуване от същото тълкувателно решение, съгласно което поведението на жертвата за въвличането й в трафик на хора е правно ирелевантно за наказателната отговорност на дееца и при тази форма на изпълнително деяние. Както и че това се отнася и до случаите, когато трафикираното лице само е поискало да се присъедини в дейността по нейното набиране, както е в настоящият случай. В тълкувателното решение се съдържа разяснение и по въпроса за съотношението между престъпните състави по чл.159а, ал.1 от НК и по чл.155, ал.1 от НК с оглед сходството между тях и в кои случаи е налице поглъщане, както и кога се касае до съвкупност от престъпления, което не е съобразено при определянето на приложимия материален закон, а е неправилно интерпретирано в мотивите към въззивната присъда. </w:t>
        <w:tab/>
        <w:br/>
        <w:tab/>
        <w:t xml:space="preserve"/>
        <w:tab/>
        <w:br/>
        <w:tab/>
        <w:t xml:space="preserve"> Искането от протеста за отмяна на въззивната присъда и в частта относно оправдаването на подсъдимата по обвинението, че деянията по чл.159а, ал.2, т.6 от НК са извършени и чрез получаване на облаги не може да бъде уважено, поради липса на въззивен протест срещу първоинстанционната присъда в тази й част, с която подсъдимата е оправдана и е осъдена само за това, че деянието е извършено чрез обещаване на облаги, поради което следва да се остави без уважение като неоснователен, а въззивната присъда в тази й част да се остави в сила. Предвид извода, че въззивният съд не е съобразил постановяването на оправдателната си присъда с правилното приложение на материалния закон, както и с легалното тълкуване на текста на чл.159а, ал.1 от НК, въззивната присъдата следва да се отмени в посочената по-горе част и делото да се върне за ново разглеждане от друг състав на въззивния съд.</w:t>
        <w:tab/>
        <w:br/>
        <w:tab/>
        <w:t xml:space="preserve"/>
        <w:tab/>
        <w:br/>
        <w:tab/>
        <w:t xml:space="preserve"> При новото разглеждане на делото е необходимо съдът да съобрази тълкуването на нормата на чл.159а, ал.1 от НК, възприето в задължителната съдебна практика, ТР № 2 от 16.07.2009 г. по тълк. д. № 2/2009 г. на ОСНК на ВКС и в рамките на установените факти да приложи правилно закона, като постанови съдебния си акт в съответствие със същото. </w:t>
        <w:tab/>
        <w:br/>
        <w:tab/>
        <w:t xml:space="preserve"/>
        <w:tab/>
        <w:br/>
        <w:tab/>
        <w:t xml:space="preserve"> Водим от горното и на осн. чл.354, ал.3, т.3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ОТМЕНЯ въззивна присъда №260014/29.01.2021 г. на Софийски градски съд, наказателно отделение, 13-ти състав по в. н.о. х.д. № 4254/2020 г. в отменителната й част.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 от стадия на съдебното заседание в отменената част.</w:t>
        <w:tab/>
        <w:br/>
        <w:tab/>
        <w:t xml:space="preserve"/>
        <w:tab/>
        <w:br/>
        <w:tab/>
        <w:t xml:space="preserve"> ОСТАВЯ В СИЛА въззивната присъда в частта, с която е потвърдена присъдата на районния съд, с която подсъдимата С. е призната за невиновна и оправдана по обвинението да е извършила престъпленията по чл.159а, ал.2, т.6 от НК чрез получаване на облаги.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