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№109/24.03.2022 по гр. д. №3890/2020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109</w:t>
        <w:tab/>
        <w:br/>
        <w:tab/>
        <w:t xml:space="preserve"/>
        <w:tab/>
        <w:br/>
        <w:tab/>
        <w:t xml:space="preserve">гр.София, 24.03.2022г.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четвърто отделение, в закрито съдебно заседание на двадесет и втори март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като изслуша докладвано от съдията Албена Бонева гр. дело № 3890/2020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248, ал. 1 ГПК.</w:t>
        <w:tab/>
        <w:br/>
        <w:tab/>
        <w:t xml:space="preserve"/>
        <w:tab/>
        <w:br/>
        <w:tab/>
        <w:t xml:space="preserve">Образувано е по молба на Аграрен университет – П., представлявано от ректора проф. д-р Х. Я., чрез адв. Д. Б., за изменение на решение № 60325/11.01.2022 г. по гр. д. № 3890/2020 по описа на ВКС в частта за разноските, присъдени в полза на страната.</w:t>
        <w:tab/>
        <w:br/>
        <w:tab/>
        <w:t xml:space="preserve"/>
        <w:tab/>
        <w:br/>
        <w:tab/>
        <w:t xml:space="preserve">Делото е образувано по касационни жалби, подадени срещу въззивно решение № 588/15.06.2020 г., постановено от Пловдивски окръжен съд по въззивно гр. д. № 470/2020 г. от ищцата Й. З. и от ответника по иска Аграрен университет, населено място.</w:t>
        <w:tab/>
        <w:br/>
        <w:tab/>
        <w:t xml:space="preserve"/>
        <w:tab/>
        <w:br/>
        <w:tab/>
        <w:t xml:space="preserve">Съставът на ВКС е присъединил за съвместно разглеждане и частно гражданско дело № 3889/2020 г. по описа на ВКС, ІV г. о.</w:t>
        <w:tab/>
        <w:br/>
        <w:tab/>
        <w:t xml:space="preserve"/>
        <w:tab/>
        <w:br/>
        <w:tab/>
        <w:t xml:space="preserve">С определение 30.03.21 г е върнал касационната жалба на З. против въззивното решение и в тази част е прекратил производството по касационното дело. </w:t>
        <w:tab/>
        <w:br/>
        <w:tab/>
        <w:t xml:space="preserve"/>
        <w:tab/>
        <w:br/>
        <w:tab/>
        <w:t xml:space="preserve">Страните са уведомени за предмета на касационно гр. д. № 3890/2020 г.</w:t>
        <w:tab/>
        <w:br/>
        <w:tab/>
        <w:t xml:space="preserve"/>
        <w:tab/>
        <w:br/>
        <w:tab/>
        <w:t xml:space="preserve">С решение от 11.01.2022 г. ВКС се е произнесъл по същество по касационната жалба на университета и по присъединеното частно дело. Произнесъл се е по разноските, сторени в първа и втора инстанция, както и в касационна, предвид резултата по спора, като е съобразил вече присъдената от въззивния съд сума по недопустимия иск на З., както и разноските, направени от университета в производството пред ВКС, вкл. в частта по върнатата касационна жалба на З., както и по присъединеното частно дело.</w:t>
        <w:tab/>
        <w:br/>
        <w:tab/>
        <w:t xml:space="preserve"/>
        <w:tab/>
        <w:br/>
        <w:tab/>
        <w:t xml:space="preserve">Молбата по чл. 248 ГПК е подадена в срок, изхожда от легитимирана страна. Тя, обаче не е представила по делото списък на разноските, каквото е изричното условие по чл. 80 ГПК в редакцията след изм. ДВ бр. 100/2010 г., поради което молбата по чл. 248, ал. 1 ГПК за изменение на съдебното решение в частта за разноските, се явява недопустима – така разясненията в ТР № 6/2013 г. по т. д. № 6/2012 г. на ОСГТК на ВКС.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ВРЪЩА молбата по чл. 248, ал. 1 ГПК на Аграрен университет – П., представлявано от ректора проф. д-р Х. Я., чрез адв. Д. Б., за изменение на решение № 60325/11.01.2022 г. по гр. д. № 3890/2020 по описа на ВКС в частта за разноските, присъдени в полза на страната.</w:t>
        <w:tab/>
        <w:br/>
        <w:tab/>
        <w:t xml:space="preserve"/>
        <w:tab/>
        <w:br/>
        <w:tab/>
        <w:t xml:space="preserve">ОПРЕДЕЛЕНИЕТО може да се обжалва пред друг тричленен състав на Върховния касационен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