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№121/21.03.2022 по ч. търг. д. №2623/2021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3О П Р Е Д Е Л Е Н И Е</w:t>
        <w:tab/>
        <w:br/>
        <w:tab/>
        <w:t xml:space="preserve"/>
        <w:tab/>
        <w:br/>
        <w:tab/>
        <w:t xml:space="preserve">№ 121</w:t>
        <w:tab/>
        <w:br/>
        <w:tab/>
        <w:t xml:space="preserve"/>
        <w:tab/>
        <w:br/>
        <w:tab/>
        <w:t xml:space="preserve">гр. София, 21.03.2022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петнадесети февруари през две хиляди и двадесет и втора година,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ЧЛЕНОВЕ: АННА БАЕВА</w:t>
        <w:tab/>
        <w:br/>
        <w:tab/>
        <w:t xml:space="preserve"/>
        <w:tab/>
        <w:br/>
        <w:tab/>
        <w:t xml:space="preserve"> ЛЮДМИЛА ЦОЛОВА</w:t>
        <w:tab/>
        <w:br/>
        <w:tab/>
        <w:t xml:space="preserve"/>
        <w:tab/>
        <w:br/>
        <w:tab/>
        <w:t xml:space="preserve">като изслуша докладваното от съдия Анна Баева ч. т.д. № 2623 по описа за 2021г.,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ал.3 ГПК. </w:t>
        <w:tab/>
        <w:br/>
        <w:tab/>
        <w:t xml:space="preserve"/>
        <w:tab/>
        <w:br/>
        <w:tab/>
        <w:t xml:space="preserve">Образувано е по частна касационна жалба на П. В. В., действащ като ЕТ „СЪНИ – П. В.“, представляван от адв. С. К., срещу определение № 355 от 03.09.2021г. по в. ч.т. д. № 291/2021г. по описа на Апелативен съд – Велико Търново, с което е потвърдено определение № 260135 от 21.07.2021г. по т. д. № 10084/2019г. на Окръжен съд – Габрово за връщане като просрочена на частната му жалба срещу определение по същото дело.</w:t>
        <w:tab/>
        <w:br/>
        <w:tab/>
        <w:t xml:space="preserve"/>
        <w:tab/>
        <w:br/>
        <w:tab/>
        <w:t xml:space="preserve">Частният жалбоподател поддържа, че въззивният съд неправилно е изчислил датата на изтичане на преклузивния едноседмичен срок, като е приел, че същият е започнал да тече в деня на връчване на съобщението - 12.07.2021г. Твърди, че по аргумент от чл.72, ал.1 ЗЗД срокът следва да се изчислява от деня, следващ датата на връчването, поради което същият изтича в деня на внасяне на частната жалба в деловодството на съда. В изложението си по чл.284, ал.3, т.1 ГПК частният жалбоподател прави искане за допускане на касационно обжалване на основание чл.280, ал.1, т.1 ГПК поради произнасяне на въззивния съд в противоречие с определение № 496 от 18.11.2019г. по ч. гр. д. № 3473/2019г. на ВКС, ГК, III г. о. и определение № 516 от 17.07.2013г. по ч. т.д. № 2712/2013г. на ВКС, ТК, I т. о. по следния процесуалноправен въпрос: Следва ли да се брои денят на получаване на съобщението при изчисляване на срока за обжалване съгласно чл.60, ал.4 вр. чл.275, ал.1 ГПК?</w:t>
        <w:tab/>
        <w:br/>
        <w:tab/>
        <w:t xml:space="preserve"/>
        <w:tab/>
        <w:br/>
        <w:tab/>
        <w:t xml:space="preserve">Ответникът „Колект БГ“ АД, представляван от адв. В. Д., оспорва частната касационна жалба поради липса на основания за допускане на касационен контрол. 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констатира, че частната касационна жалба е подадена от легитимирана страна срещу подлежащ на обжалване съгласно чл.274, ал.3 ГПК съдебен акт, в преклузивния срок по чл. 275, ал.1 от ГПК.</w:t>
        <w:tab/>
        <w:br/>
        <w:tab/>
        <w:t xml:space="preserve"/>
        <w:tab/>
        <w:br/>
        <w:tab/>
        <w:t xml:space="preserve">С обжалваното определение въззивният съд е приел, че в случая определение № 260113/30.06.2021 год., постановено по т. д. № 84/2019 год. по описа на Окръжен съд – Габрово, е съобщено на жалбоподателя на 12.07.2021 г. Посочил е, че съгласно разпоредбата на чл. 60, ал. 4 от ГПК във вр. с чл. 275, ал. 1, изр. първо от ГПК срокът, който се брои на седмици, изтича в съответния ден на последната седмица. Поради това е приел, че в конкретния случай едноседмичният срок за обжалване на определението от 30.06.2021 г. е започнал да тече в деня на връчване на съобщението 12.07.2021 г. (понеделник) и е изтекъл на 19.07.2021 г. (също понеделник) и тъй като частната жалба срещу определението е подадена на 20.07.2021 г. в деловодството на съда, действително е просрочена и законосъобразно е върната от първоинстанционния съд. Изтъкнал е, че правилото на чл. 60, ал. 5 от ГПК, според което срокът се изчислява от деня, следващ този на връчването, се отнася само за срок, който се брои на дни, но не и за срок, който се брои на седмици, какъвто е срокът за обжалване по чл. 275, ал. 1 от ГПК. </w:t>
        <w:tab/>
        <w:br/>
        <w:tab/>
        <w:t xml:space="preserve"/>
        <w:tab/>
        <w:br/>
        <w:tab/>
        <w:t xml:space="preserve">Настоящият състав намира, че не са налице основания за допускане на касационно обжалване на въззивното определение.</w:t>
        <w:tab/>
        <w:br/>
        <w:tab/>
        <w:t xml:space="preserve"/>
        <w:tab/>
        <w:br/>
        <w:tab/>
        <w:t xml:space="preserve">Поставеният процесуалноправен въпрос е обсъждан от въззивния съд и е обусловил изхода на делото, но по отношение на него не е налице соченото основание по чл.280, ал.1, т.1 ГПК. Разпоредбата на чл.60, ал.4 ГПК относно срока, който се брои на седмици, е ясна и по прилагането е формирана трайна практика – определение № 72 от 10.02.2020г. по ч. т.д. № 96/2020г. на ВКС, ТК, II т. о., определение № 238 от 24.04.2018г. по ч. т.д. № 526/2018г. на ВКС, Тк, II т. о., определение № 196 от 11.12.2018г. по к. ч.т. д. № 4469/2018г. на ВКС, ГК, I г. о. и др., според която срокът по чл.275, ал.1 вр. чл.60, ал.4 ГПК започва да тече от датата на връчване на съобщението за обжалвания акт. В този смисъл е произнасянето и в цитираните от частния касационен жалбоподател определение № 496 от 18.11.2019г. по ч. гр. д. № 3473/2019г. на ВКС, ГК, III г. о. и определение № 516 от 17.07.2013г. по ч. т.д. № 2712/2013г. на ВКС, ТК, I т. о. Тъй като въззивният съд се е произнесъл в съответствие с формираната практика на ВКС, искането за допускане на касационен контрол по поставения въпрос е неоснователно.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определение № 355 от 03.09.2021г. по в. ч.т. д. № 291/2021г. по описа на Апелативен съд – Велико Търново.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