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№686/25.09.2023 по търг. д. №2179/2022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686</w:t>
        <w:tab/>
        <w:br/>
        <w:tab/>
        <w:t xml:space="preserve"/>
        <w:tab/>
        <w:br/>
        <w:tab/>
        <w:t xml:space="preserve"> гр. София, 25.09.2023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двадесет и пети септември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като изслуша докладваното от съдия Емилия Василева т. дело № 2179 по описа за 2022 г. и за да се произнесе, взе предвид следното: </w:t>
        <w:tab/>
        <w:br/>
        <w:tab/>
        <w:t xml:space="preserve"/>
        <w:tab/>
        <w:br/>
        <w:tab/>
        <w:t xml:space="preserve"> По делото е постъпила молба вх. № 8090 от 07.07.2023 г., подадена от ищците К. Й. И. и „Златия Агро” ЕООД за освобождаване на внесената по сметка на ВКС сума в размер 68 139,26 лв., представляваща обезпечение за спиране на изпълнението на решение № 10 от 01.09.2022г. по арбитражно дело № 2/2022г. на Арбитражен съд при „Асоциация за развитие на правото” по чл. 48, ал. 2 ЗМТА. </w:t>
        <w:tab/>
        <w:br/>
        <w:tab/>
        <w:t xml:space="preserve"/>
        <w:tab/>
        <w:br/>
        <w:tab/>
        <w:t xml:space="preserve">Искането за възстановяване на паричната гаранция е аргументирано с отпадане на обезпечителната нужда поради отмяна на арбитражното решение.</w:t>
        <w:tab/>
        <w:br/>
        <w:tab/>
        <w:t xml:space="preserve"/>
        <w:tab/>
        <w:br/>
        <w:tab/>
        <w:t xml:space="preserve">Ответникът „ПИМК” ООД, [населено място], област Пловдив не изразява становище по молбата. 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Второ отделение, след като прецени данните по делото, приема следното: </w:t>
        <w:tab/>
        <w:br/>
        <w:tab/>
        <w:t xml:space="preserve"/>
        <w:tab/>
        <w:br/>
        <w:tab/>
        <w:t xml:space="preserve"> Ищецът „Златия Агро” ЕООД е внесъл на основание чл. 48, ал. 2 ЗМТА по сметката за обезпечения на ВКС сума в размер 68 139,26 лв., която е постъпила на 28.09.2022 г. Видно от издадено на 07.09.2023 г. удостоверение, посочената сума е налична по сметката на ВКС. С определение № 543 от 29.09.2022 г. по настоящото дело е спряно изпълнението на решение № 10 от 01.09.2022г. по арбитражно дело № 2/2022г. на Арбитражен съд при „Асоциация за развитие на правото” на основание чл. 48, ал. 2 ЗМТА до приключване на производството по чл. 47 и сл. ЗМТА по т. дело № 2179/2022г. на ВКС, ТК, Второ отделение. </w:t>
        <w:tab/>
        <w:br/>
        <w:tab/>
        <w:t xml:space="preserve"/>
        <w:tab/>
        <w:br/>
        <w:tab/>
        <w:t xml:space="preserve">С решение № 4 от 10.04.2023 г. по настоящото дело посоченото арбитражно решение е отменено на основание чл. 47, ал. 1, т. 6 ЗМТА.</w:t>
        <w:tab/>
        <w:br/>
        <w:tab/>
        <w:t xml:space="preserve"/>
        <w:tab/>
        <w:br/>
        <w:tab/>
        <w:t xml:space="preserve">При тези данни молбата за освобождаване на внесеното обезпечение е основателна. С оглед отмяната на арбитражното решение е отпаднало основанието за обезпечаване на вземанията по същото, поради което сумата в размер 68 139,26 лв. следва да бъде освободена от сметката на ВКС и преведена по посочената в молба с вх. № 8090 от 07.07.2023 г. сметка с титуляр „Златия Агро“ ЕООД. </w:t>
        <w:tab/>
        <w:br/>
        <w:tab/>
        <w:t xml:space="preserve"/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ОСВОБОЖДАВА от сметката на Върховен касационен съд за обезпечения сумата в размер 68 139,26 лв. /шестдесет и осем хиляди сто тридесет и девет лева и двадесет и шест стотинки/, внесена като обезпечение по чл. 48, ал. 2 ЗМТА с преводно нареждане от 27.09.2022 г. от „Златия Агро“ ЕООД, която сума да се преведе по посочената в молба с вх. № 8090 от 07.07.2023 г. сметка с титуляр „Златия Агро“ ЕООД. 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