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№963/09.05.2023 по гр. д. №3599/2022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963</w:t>
        <w:tab/>
        <w:br/>
        <w:tab/>
        <w:t xml:space="preserve"/>
        <w:tab/>
        <w:br/>
        <w:tab/>
        <w:t xml:space="preserve"> гр. София, 03.05.2023 г.</w:t>
        <w:tab/>
        <w:br/>
        <w:tab/>
        <w:t xml:space="preserve"/>
        <w:tab/>
        <w:br/>
        <w:tab/>
        <w:t xml:space="preserve">ВЪРХОВЕН КАСАЦИОНЕН СЪД в закрито заседание на двадесет и девети март през две хиляди двадесет и трета година в следния състав: Председател:Мария Иванова</w:t>
        <w:tab/>
        <w:br/>
        <w:tab/>
        <w:t xml:space="preserve"/>
        <w:tab/>
        <w:br/>
        <w:tab/>
        <w:t xml:space="preserve"> Членове:Любка Андонова</w:t>
        <w:tab/>
        <w:br/>
        <w:tab/>
        <w:t xml:space="preserve"/>
        <w:tab/>
        <w:br/>
        <w:tab/>
        <w:t xml:space="preserve"> Даниела Стоянова</w:t>
        <w:tab/>
        <w:br/>
        <w:tab/>
        <w:t xml:space="preserve"/>
        <w:tab/>
        <w:br/>
        <w:tab/>
        <w:t xml:space="preserve">като разгледа докладваното от Любка Андонова Касационно гражданско дело № 20228002103599 по описа за 2022 година</w:t>
        <w:tab/>
        <w:br/>
        <w:tab/>
        <w:t xml:space="preserve"/>
        <w:tab/>
        <w:br/>
        <w:tab/>
        <w:t xml:space="preserve">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Т. Д. П. от [населено място], подадена срещу въззивното решение № 262625/5.8.2022 г по гр. дело № 3636/21 г на Софийски градски съд, ГО, Втори-А въззивен състав, с което е потвърдено решение от 5.1.2021 г на СРС, Първо ГО, 173 състав по гр. дело № 4059/2020 г като са отхвърлени предявените от касатора срещу Г. А. Д. искове по чл.71 ал.1 т.1 и т.2 от Закона за защита от дискриминация за установяване на извършена дискриминация, свързана с обстоятелството, че ответникът не е приложил изпратената му от П. покана вх.№ 338300-6761/4.12.2018 г на Осмо РУ-СДВР към пр. пр. 43072/18 г на СРП и не е съобщил на прокурора за нея и за задължаване на ответника да се въздържа в бъдеще от по-нататъшни нарушения в тази връзка.</w:t>
        <w:tab/>
        <w:br/>
        <w:tab/>
        <w:t xml:space="preserve"/>
        <w:tab/>
        <w:br/>
        <w:tab/>
        <w:t xml:space="preserve">В касационната жалба се подържа, че обжалваното въззивно решение е неправилно, тъй като ответникът е злоупотребил със служебното си положение, като по този начин е навредил на касатора ; съдът не е изследвал огромните вредни последици, които е причинил Д., като през цялото време е работил срещу интересите му.Счита, че е нормален, в противен случай не би бил домоуправител на входа.Всичко това съставлява саморазправа с мирен гражданин, поради което предявения от него иск е основателен.</w:t>
        <w:tab/>
        <w:br/>
        <w:tab/>
        <w:t xml:space="preserve"/>
        <w:tab/>
        <w:br/>
        <w:tab/>
        <w:t xml:space="preserve">Ответникът по касационната жалба Г. А. Д. оспорва същата, по съображения изложени в писмен отговор, депозиран по делото чрез процесуания му представител адв.К. Г. от САК.Счита, че не са налице основания за допускане на въззивното решение до касационен контрол.Претендира разноски, сторени в това производство, представляващи възнаграждение за един адвокат в размер на 300 лв. </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С обжалваното въззивно решение е прието, че предявените искове са по чл.71 ал.1 т.1 и т.2 от Закона за защита от дискриминация : за установяване на извършена дискриминация, свързана с обстоятелството, че ответникът не е приложил изпратената му от П. покана вх.№ 338300-6761/4.12.2018 г на Осмо РУ-СДВР към пр. пр. 43072/18 г на СРП и не е съобщил на прокурора за нея, както и за задължаване на ответника да се въздържа в бъдеще от по-нататъшни нарушения в тази връзка.Прието е, че ищецът в съответствие с носената от него доказателствена тежест /арг. от чл.9 ЗЗДискр/ не е доказал фактите от които може да се направи извод, че е налице дискриминация от страна на Д., в качеството му на полицейски инспектор, по признак лично или обществено положение.Прието е, че процесната покана отправена от П. е заведена под вх.№ 338300-6761/4.12.2018 г в СДВР, но не е установено да е приложена и да се съдържа в пр. пр.№ 43072/2018 г по описа на СРП.Тази преписка е образувана по сигнал на ищеца Т. П., като с постановление на СРП от 25.10.2018 г е разпоредено извършване на проверка по случая по реда на ЗСВ, а с постановление от 7.12.2018 г, потвърдено с постановление от 7.3.2019 г на СРП е постановен отказ за образуване на досъдебно производство на основание чл.213 ал.1 вр. чл.24 ал.1 т.1 НПК, поради липса на конкретни данни за извършено престъпление.Прието е за недоказано от ищеца обстоятелството, че въпросната покана е пропусната умишлено с цел извършване на дискриминационни действия.Не е установено, че липсата й е довела до някакъв неблагоприятен за П. резултат, тъй като същият се е явил и е дал обяснения в 8 РУ - СДВР на 9.11.2018 г в рамките на въпросната преписка, а производството по нея е прекратено с влязло в сила постановление.Прието е, че съгласно последователната практика на ВКС, обективирана в редица цитирани от съда решения, от значение за установяване на дискриминация е обективно съществуващия недопустим противоправен резултат при упражняване на тази дейност, независимо дали при осъществяване на тази дейност са спазени съответните нормативни изисквания.Липсва установена причинна връзка между действията на ответника и образуването на н. ч.д срещу ищеца относно прилагане по отношение на него на мерките по чл.33 от ЗНЗ.Липсват и данни тези действия да са дискриминационни. При горните е потвърдено първоинстанционното решение, с което искове са по чл.71 ал.1 т.1 и т.2 от Закона за защита от дискриминация са отхвърлени като неоснователни.</w:t>
        <w:tab/>
        <w:br/>
        <w:tab/>
        <w:t xml:space="preserve"/>
        <w:tab/>
        <w:br/>
        <w:tab/>
        <w:t xml:space="preserve">В изложението на основанията по чл.284 ал.3 ГПК се сочи, че случаят е изключително сериозен ; става въпрос за саморазправа с мирен гражданин от страна на овластено лице, с криминални наклонности.Съдът е проявил пристрастност към ответника, който е служител на МВР, поради което е ненаказуем.Касаторът подържа, че води множество съдебни дела срещу 8 РУ-София, което не се произнася по сигналите му, което е отключило конфликта му с ответника.В заключение е добавено, че следва да бъде гледан „филмът Ничия земя-Етажна война в етажна собственост“, който е филм за неговия блок и всички описани безобразия се дължат на злоупотребите на МВР, кмета и ответника.</w:t>
        <w:tab/>
        <w:br/>
        <w:tab/>
        <w:t xml:space="preserve"/>
        <w:tab/>
        <w:br/>
        <w:tab/>
        <w:t xml:space="preserve">Въз основа на гореизложеното, Върховният касационен съд, Трето гражданско отделение намира следното :</w:t>
        <w:tab/>
        <w:br/>
        <w:tab/>
        <w:t xml:space="preserve"/>
        <w:tab/>
        <w:br/>
        <w:tab/>
        <w:t xml:space="preserve">Съгласно ТР № 1/2009 г. от 19 февруари 2010 г по т. д.1/2009 г на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може да извежда правния въпрос от значение за изхода на конкретното дело.Непосочването на правен въпрос от значение за изхода по конкретното дело, само по себе си е достатъчно основание за недопускане на касационно обжалване.Такъв е разглежданият случай.Касаторът не е формулирал никакъв правен въпрос по който да се произнесе ВКС касационно обжалване не следва да бъде допуснато.</w:t>
        <w:tab/>
        <w:br/>
        <w:tab/>
        <w:t xml:space="preserve"/>
        <w:tab/>
        <w:br/>
        <w:tab/>
        <w:t xml:space="preserve">На основание чл.78 ал.3 ГПК касаторът дължи на ответника направените от него разноски в това производство в размер на 300 лв, представляващи възнаграждение за един адвокат.</w:t>
        <w:tab/>
        <w:br/>
        <w:tab/>
        <w:t xml:space="preserve"/>
        <w:tab/>
        <w:br/>
        <w:tab/>
        <w:t xml:space="preserve">Воден от гореизложените мотиви, Върховният касационен съд, Трето ГО ОПРЕДЕЛИ :</w:t>
        <w:tab/>
        <w:br/>
        <w:tab/>
        <w:t xml:space="preserve"/>
        <w:tab/>
        <w:br/>
        <w:tab/>
        <w:t xml:space="preserve">НЕ ДОПУСКА касационно обжалване на въззивното решение № 262625/5.8.2022 г по гр. дело № 3636/21 г на Софийски градски съд, ГО, Втори-А въззивен състав.</w:t>
        <w:tab/>
        <w:br/>
        <w:tab/>
        <w:t xml:space="preserve"/>
        <w:tab/>
        <w:br/>
        <w:tab/>
        <w:t xml:space="preserve">ОСЪЖДА Т. Д. П. от [населено място],[жк], [жилищен адрес]0 да заплати на Г. А. Д. от [населено място] с адрес този на пълномощника му адв.К. Г., [населено място], [улица],/без посочен номер/ ет.*,ап.* на основание чл.78 ал.3 ГПК направените от него разноски в това производство в размер на 300 лв, представляващи възнаграждение за един адвокат.</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