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№9470/10.10.2023 по адм. д. №1250/2023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9470 София, 10.10.2023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септември две хиляди и двадесет и трета година в състав: Председател: АННА ДИМИТРОВА Членове: ИЛИАНА СЛАВОВСКАТИНКА КОСЕВА при секретар Николина Аврамова и с участието на прокурора Ивайло Медаров изслуша докладваното от съдията Тинка Косева по административно дело № 1250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заместник - изпълнителният директор на Държавен фонд „Земеделие“ (ДФЗ), чрез процесуален представител юрисконсулт Москова, срещу решение № 7 от 17.01.2023 г., постановено по адм. д. № 180/2022 г. по описа на Административен съд – Ямбол, с което е отменено Уведомително писмо за извършена оторизация и изплатено финансово подпомагане по мярка 10 „Агроекология и климат“ от ПРСР 2014 - 2020 за кампания 2017 г. с изх.№ 02-280-2600/7837 от 01.12.2021 г. В касационната жалба са релевирани доводи за неправилност на обжалвания съдебен акт, поради допуснато съществено нарушение на съдопроизводствените правила, което е довело до необосновани и незаконосъобразни изводи от страна на съда – касационно отменително основание по смисъла на чл. 209, т. 3 от АПК. Иска се отмяна на оспореното решение и се претендират сторените разноски, като в условията на евентуалност се прави възражение за прекомерност на претендираните такива от ответната страна.</w:t>
        <w:tab/>
        <w:br/>
        <w:tab/>
        <w:t xml:space="preserve">Ответникът по касационната жалба – „Ланд Био“ ООД, в представен писмен отговор, чрез адв. И. Иванова оспорва същата, като я счита за неоснователна. Иска обжалваното решение, като правилно и законосъобразно, да се остави в сила. Претендира присъждане на сторените разноски пред касационната инстанция.</w:t>
        <w:tab/>
        <w:br/>
        <w:tab/>
        <w:t xml:space="preserve">Представителят на Върховна административна прокуратура изразява становище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 Разгледана по същество, същата е неоснователна.</w:t>
        <w:tab/>
        <w:br/>
        <w:tab/>
        <w:t xml:space="preserve">За да отмени горепосоченото Уведомително писмо, първоинстанционният съд е приел, че обжалваният акт е издаден от компетентен орган, в изискуемата писмена форма, но в противоречие с материалноправните разпоредби. При формиране на този извод съдът е обсъдил представените по делото доказателства в съвкупност с приетото по делото заключение на СТЕ, анализирал е приложимите разпоредби на Наредба № 7 от 24.02.2015 г. за прилагане на мярка 10 "Агроекология и климат" от Програмата за развитие на селските райони за периода 2014–2020 г. / Наредба № 7/, като е заключил, че не са налице посочените от органа основания за отказ от подпомагане, а именно заявен парцел във физически блок, който не попада с цялата си площ в слоя „Орли и лешояди“, както и намалена площ на парцела спрямо референтната година 2015 г. Решението е правилно.</w:t>
        <w:tab/>
        <w:br/>
        <w:tab/>
        <w:t xml:space="preserve">Неоснователни са доводите в касационната жалба за допуснати от съда съществени нарушения на съдопроизводствените правила, изразяващи се в неизясняване на фактическата обстановка, което е довело до неправилни изводи, както и че съдът не е провел надлежно доказване и не е изяснил всестранно делото. На първо място следва да се отбележи, че не съдът извършва доказване на фактите и обстоятелствата по повдигнатия пред него спор, а заместник - изпълнителният директор на ДФЗ е този, който следва да докаже наличието на фактическите и правни основания за издаване на оспорения пред съда акт, което в случая не е сторено. На следващо място, с оглед пълното изясняване на фактическата обстановка по спора, съдът е допуснал изготвянето на съдебно - техническа експертиза със задачи поставени както от оспорващия, така и от заместник - изпълнителния директор на ДФ" Земеделие" и такива допълнително поставени с определение на съда от 08.11.2022г. Заключението на вещото лице не е оспорено от страните и правилно е ценено от съда в съвкупност с останалите доказателства по делото. На следващо място съдът е извършил обстоен анализ на уведомителното писмо и съдържащите се в него таблици и пояснения към тях, както и изложените от органа фактически основания за издаването на акта, както и посоченото правно основание за постановения отказ и е стигнал до правилен извод, че земеделският производител е заявил допустимо направление за подпомагане по чл. 3, т. 3 от Наредба № 7 - поддържане на местообитанията на Царски орел и Египетски лешояд в обработваеми земи с орнитологично значение. АС – Ямбол обективно и в пълнота е установил фактическите обстоятелства, относими към оспорения административен акт, като за целта е назначил съдебно-техническа експертиза, с която вещото лице геодезист е извършил обстойна проверка на посочените в акта фактически обстоятелства, довели до издаването му. В тази връзка решаващият съд, позовавайки са на неоспореното заключение по изготвената СТЕ обосновано е приел, че не е налице първото от констатираните от органа несъответствия - заявен парцел във физически блок, който не попада с цялата си площ в слоя „Орли и лешояди“ и същото не може да бъде основание за постановения отказ от подпомагане. Безспорно е установено в експертното заключение, че физическият блок, в който се намира процесния парцел, попада частично в обхвата на специализирания слой „Местообитания на Царски орел или Египетския лешояд“, но както правилно е заключил АС – Ямбол, съгласно чл. 5, ал. 4 от Наредба № 7 за прилагането на агроекологичните дейностите по направлението по чл. 3, т. 3 са допустими за подпомагане земеделски парцели, които попадат с цялата си площ в специализиран слой на местообитанията на Царски орел и Египетски лешояд“. Следователно от съществено значение в конкретния случай е бил не дали физическия блок попада в своята цялост в специализирания слой, а дали конкретния парцел, за който се иска подпомагане попада в този слой. На този въпрос е даден категоричен отговор от експерта в неговото заключение, правилно съдът е кредитирал заключението в тази му част като неоспорено от страните, поради което изводите на съда, че парцел БЗС 17748-827-10-1 с площ от 7,33 ха., попада в обхвата на специализирания слой, респективно не е налице соченото от касатора несъответствие и същия е допустим за подпомагане са правилни.</w:t>
        <w:tab/>
        <w:br/>
        <w:tab/>
        <w:t xml:space="preserve">По отношение на посоченото в УП друго обстоятелство, послужило като основание за отказ от подпомагане, а именно, че за 2017 г. посоченият по-горе парцел е с намалена площ 0.39 ха спрямо заявената през 2015г., настоящият съдебен състав отново споделя изводите, направени от административния съд. Последният обосновано се е позовал на разпоредбата на чл. 20, ал. 2 от Наредбата, която позволява по направленията по чл. 3, т. 1, 3 и 4, заявената площ да бъде намалена с не повече от 10 на сто, като всяка година поне 90 на сто от площта по съответното направление да се припокрива географски с площта, за която има поет агроекологичен ангажимент. АС – Ямбол подробно е разгледал констатираната разлика като в случая, посочената разпоредба допуска намаление на площта с до 10 на сто от първоначално заявената, което в цифри се равнява на до 0,77 ха. Констатираното намаление е с 0,39 ха, респективно същото е допустимо по смисъла на разпоредбата и не се явява основание за отказ от подпомагане, както е възприето от административния орган. Що се отнася до условието поне 90 на сто от площта по съответното направление да се припокрива географски с площта, за която има поет агроекологичен ангажимент, същото отново е изпълнено от ответника, в какъвто смисъл е и отговорът по въпрос № 3 от заключението на вещото лице, което е установило, че заявените парцели за кампании 2016 г. и 2017 г. са идентични и попадат в заявения парцел в началото на поетия ангажимент.</w:t>
        <w:tab/>
        <w:br/>
        <w:tab/>
        <w:t xml:space="preserve">С оглед изложените съображения се налага извод за правилност на обжалваното първоинстанционно решение. АС – Ямбол не е допуснал съществени нарушения на съдопроизводствените правила както се твърди в касационната жалба. Съдът е събрал всички относими към спора доказателства, ценил ги е поотделно и в съвкупност със заключението на приетата по делото СТЕ, която не е оспорена от страните и е стигнал до обосновани и правилни изводи, че оспореното уведомително писмо е издадено в противоречие с материалноправните норми.</w:t>
        <w:tab/>
        <w:br/>
        <w:tab/>
        <w:t xml:space="preserve">Решението, като правилно следва да бъде оставено в сила от настоящия касационен състав.</w:t>
        <w:tab/>
        <w:br/>
        <w:tab/>
        <w:t xml:space="preserve">Предвид изхода на спора, администрацията при касатора следва да бъде осъдена да заплати на ответника по касация сторените от него деловодни разноски. Видно от представения договор за правна защита и съдействие, претендираната от ответника сума е в размер на 1000 лв., представляваща хонорар за един адвокат. Същата е близка до минималния размер, регламентиран в разпоредбата на чл. 8, ал. 2, т. 7 от Наредба № 1/09.07.2004 г. за минималните размери на адвокатските възнаграждения и с оглед фактическата и правна сложност на делото не се явява прекомерна, поради което настоящият съдебен състав счита направеното от касатора възражение за прекомерност в тази връзка за неоснователно.</w:t>
        <w:tab/>
        <w:br/>
        <w:tab/>
        <w:t xml:space="preserve">По изложените съображения и на основание чл. 221, ал. 2, пр. 1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 от 17.01.2023 г., постановено по адм. д. № 180/2022 г. по описа на Административен съд – Ямбол.</w:t>
        <w:tab/>
        <w:br/>
        <w:tab/>
        <w:t xml:space="preserve">ОСЪЖДА Държавен фонд „Земеделие“ да заплати на „Ланд Био“ ООД, [ЕИК], разноски в размер на 1 000 (хиляда)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