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№6142/08.06.2023 по адм. д. №1511/2023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6142 София, 08.06.2023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май две хиляди и двадесет и трета година в състав: Председател: ГАЛИНА ХРИСТОВА Членове: ПЛАМЕН ПЕТРУНОВАГЛИКА АДАМОВА при секретар Свилена Маринова и с участието на прокурора Камелия Николова изслуша докладваното от председателя Галина Христова по административно дело № 1511 / 2023 г.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„Агроимпулс 2000“ ООД, [ЕИК] със седалище и адрес на управление гр. Тервел, представлявано от управителя Е. Николова, срещу Решение № 361 от 09.11.2022 г., постановено по адм. дело № 582/2020 г. от Административен съд Добрич с доводи за неправилност поради неправилно приложение на материалния закон, необоснованост и допуснати съществени процесуални нарушения – отменителни основания по смисъла на чл. 209, т. 3 АПК. Иска се неговата отмяна, решаване на спора по същество и присъждане на понесените по делото разноски пред двете съдебни инстанции.</w:t>
        <w:tab/>
        <w:br/>
        <w:tab/>
        <w:t xml:space="preserve">Ответната страна – Министерството на иновациите и растежа, което след решение на Народното събрание за разделяне на Министерството на икономиката встъпва в производството като ответник по иска, чрез процесуалния си пълномощник юрк. М. Хубчев, представя писмено становище, поддържано в о. с.з от юрк. Александрова, за неоснователност на касационната жалба. Прави възражение по смисъла на чл. 78, ал. 5 ГПК досежно претенцията за присъждане на разноски на касатора.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като взе предвид доводите на страните и доказателствата по делото, в рамките на правомощията си по чл. 218 и чл. 219 АПК намери за установено следното:</w:t>
        <w:tab/>
        <w:br/>
        <w:tab/>
        <w:t xml:space="preserve">Първоинстанционният съд е сезиран от „Агроимпулс 2000“ ООД, със седалище и адрес на управление гр. Тервел, представлявано от управителя Е. Николова, с иск срещу Министерство на икономиката, с правно основание чл. 1 ЗОДОВ и цена на иска 1 465 490 лева, представляващи имуществени вреди – пропуснати ползи, настъпили вследствие: 1. незаконосъобразни действия, изразяващи се в произнасяне на органа след изтичане на указан от съда 20-дневен срок; 2. с нищожен административен акт, поради това, че към посочената дата е било налице друго висящо съдебно производство по оспорване на предходен акт на същия орган, а именно Решение № РД-16-647 от 25.05.2018 г. на главния директор на ГД „Европейски фондове за конкурентоспособност" в Министерство на икономиката и ръководител на Управляващия орган на ОП „Иновации и конкурентоспособност" 2014-2020; и 3. бездействия на длъжностни лица на ответника (оценителна комисия и главния директор на ГД „Европейски фондове за конкурентоспособност 2014-2020 г.), изразяващи се в несъобразяване на указанията на АС – Варна и в неуведомяване за нова оценка по проектното предложение.</w:t>
        <w:tab/>
        <w:br/>
        <w:tab/>
        <w:t xml:space="preserve">С обжалваното решение съдът от първата инстанция е отхвърлил така предявения иск и е присъдил разноски в полза на ответната страна.</w:t>
        <w:tab/>
        <w:br/>
        <w:tab/>
        <w:t xml:space="preserve">За да постанови този правен резултат е приел, че ищцовото дружество не се е справило с доказателствената тежест и не е установило, с допустимите по АПК и ГПК доказателства и доказателствени средства, комулативното наличие на изискуемите от специалния закон – ЗОДОВ предпоставки за реализиране на безвиновната отговорност на държавата. Решението е валидно, допустимо и правилно.</w:t>
        <w:tab/>
        <w:br/>
        <w:tab/>
        <w:t xml:space="preserve">Възраженията на касатора, изложени в касационната жалба и в писмените бележки, представени след приключване на устните състезания, са идентични на възраженията, изложени пред решаващия съд, които този съд е анализирал в мотивите си. Несъгласието на страната с мотивите на съда не е възведено от законодателя като касационна основание.</w:t>
        <w:tab/>
        <w:br/>
        <w:tab/>
        <w:t xml:space="preserve">В конкретния случай съдът е приел и анализирал в цялост доказателствата, представени от страните в рамките на административното и съдебното производство, като е обосновал правните си изводи върху фактическата обстановка, приета за установена въз основа на тях. В този смисъл и доколкото правните изводи са направени след задълбочен логически анализ на всички доказателства, при вярно изведени фактически констатации и точно приложение на относимите законови разпоредби, обжалваното решение се явява обосновано.</w:t>
        <w:tab/>
        <w:br/>
        <w:tab/>
        <w:t xml:space="preserve">Оплакването на касатора за неправилност на решението, поради съществени нарушения за съдопроизводствените правила, също е неоснователно. Противно на изложените в касационната жалба доводи и видно от съдържанието на обжалваното съдебно решение, съдът е изяснил относимите по делото факти и обстоятелства, като е съобразил относимите съдопроизводствени правила и е изложил мотиви, даващи недвусмислен отговор на наведените възражения.</w:t>
        <w:tab/>
        <w:br/>
        <w:tab/>
        <w:t xml:space="preserve">Съгласно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 и затова в тежест на ищеца е да установи наличието на кумулативно изискуемите предпоставки на нормата на чл. 1, ал. 1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който и да е елемент от фактическия състав не може да се реализира безвиновната отговорност на държавата, респ. общината.</w:t>
        <w:tab/>
        <w:br/>
        <w:tab/>
        <w:t xml:space="preserve">Не могат да бъдат споделени съжденията на касатора, че след постановяване на Определение № 3076 от 08.11.2017 г. по АД № 2765/2017 г. от АС – Варна за административния орган е възникнало задължение в указания 20-дневен срок да изпълнени нормативно определени му действия, изразяващи се в това ръководителят на УО да осигури комисия за оценка, „задължение за контрол върху законосъобразността на процесуалното поведение на комисията и сроковете за извършване на оценка и класиране“ и осигуряване „в срок“ на „валидна оценка“, като неизпълнението на тези действия – е „незаконосъобразно бездействие“.</w:t>
        <w:tab/>
        <w:br/>
        <w:tab/>
        <w:t xml:space="preserve">От внимателния прочит на мотивите на съдебния акт (л.79, посл. абзац от АД №582/2020г.), следва извод, че след връщането на преписката за ново произнасяне на административния орган е указано, че „ … следва, като обсъди приложените към възражението на „Агроимпулс 2000“ ООД писмени документи, а при необходимост и след като ги изиска от кандидата в електронен вид, да прецени налице ли са условията за връщане на процесното предложение на оценителната комисия за извършване на техническа и финансова оценка и в зависимост от това, да постанови своето решение по чл. 34, ал. 4 от ЗУСЕСИФ“. Безспорно издаването на решение по реда на чл. 34, ал. 4 ЗУСЕСИФ се предхожда от „действия“ на административния орган, дължими по закон, които той, противно на твърдяното от касатора, е извършил при новото разглеждане на проекта и преди финализиране на процедурата със съответния административен акт, а именно: 1. Конституирана е нова оценителна комисия със Заповед № РД-16-109/24.01.2018 г на главния директор на ГД ЕФК и ръководител на Управляващия орган на ОП „Иновации и конкурентоспособност" 2014 - 2020, която да извърши повторна оценка на проектното предложение на „Агроимпулс 2000" ООД; 2. Дадени са указания към кандидата да представи липсващи документи, както и да даде допълнителни разяснения, свързани с подаденото проектно предложение чрез уведомление, извършено през модул „Комуникация" в ИСУН 2020, като му е предоставен едноседмичен срок за отговор, в изпълнение на разпоредбите на чл. 34, ал. 2 от ЗУСЕСИФ и чл. 18, ал. 2 от ПМС №162/05.07.2016 г.; 3. Извършена е оценка на проектното предложение на база наличната информация във Формуляра за кандидатстване и прикачените в т.12 от него електронно подписани документи, след като „Агроимпулс 2000" ООД не е върнал отговор в системата ИСУН 2020, не е представил изисканите му документи и не е дал разяснения в указания му за това срок; 4. Направена е повторна оценка на проектното предложение на търговското дружество с препоръка от оценителната комисия същото да бъде отхвърлено, тъй като не покрива критериите за качество на етап „Техническа и финансова оценка", както и въз основа на получените „0" точки по критерий IV.1 „Реалистичност на разходите по проекта"; 5. Изготвен е доклад № 26-А-125/24.04.2018 г.</w:t>
        <w:tab/>
        <w:br/>
        <w:tab/>
        <w:t xml:space="preserve">Обстоятелството, че не е спазен посочения в акта на съда 20-дневен срок не сочи на извод за „бездействие“ по смисъла на ЗОДОВ, респ. за незаконосъобразност на извършените след този срок действия, тъй като срокът, указан от съда е инструктивен, а не преклузивен. От друга страна конституираната комисия, която следва отново да разгледа проектното предложение на търговското дружество, има законовото задължение да се произнесе в 3-месечен срок, съгласно чл. 33, ал. 2, изр. първо АПК, който срок, видно от приложените доказателства, е бил спазен. С оглед на това изводът на съда, че не е налице незаконосъобразно бездействие на административния орган е обоснован и законосъобразен.</w:t>
        <w:tab/>
        <w:br/>
        <w:tab/>
        <w:t xml:space="preserve">Неоснователно също се твърди нищожност на Решение № РД-16-647 от 25.05.2018 г. на и. д.гл. директор на ГД „Европейски фондове за конкурентоспособност“ и ръководител на УО на ОП „Иновации и конкурентоспособност“, с което процедурата по разглеждане на проектното предложение е финализирана по причина, че към датата на издаването му е било налице „друго висящо съдебно производство“ по оспорване на предходен акт на същия орган и ръководителят на УО „не е имал компетентност да формира нова комисия, различна от първоначално създадената“; „не е имал правомощия да определя нов тримесечен срок“ и заповедта, с която е назначена новата комисия, различна от тази със заповед от 11.11.2016 г., също е нищожна, „като такава, издадена без законово основание и право на ръководителя“. Действията на комисията също се оспорват като „недействителни“, дадената оценка се определя като „нищожна“, а издаването на индивидуален административен акт въз основа на нея „за недопустимо“. Фриволното боравене с правни понятия и свободното тълкуване на норми от закона, ненамиращо опора в него не е основание за касиране на обжалвания съдебен акт. Решение № РД-16-647 на и. д.гл. директор на ГД „Европейски фондове за конкурентоспособност“ и ръководител на УО на ОП „Иновации и конкурентоспособност“ е издадено от компетентния административен орган, в кръга на предоставените му от закона правомощия, в изпълнение на задължителните указания на съда по тълкуването и прилагането на материалния закон, след изпълнение на законовата процедура по разглеждане на заявеното искане, в предписаната от закона форма и в изпълнение на целта на закона.</w:t>
        <w:tab/>
        <w:br/>
        <w:tab/>
        <w:t xml:space="preserve">Следователно отхвърляйки жалбата против оспорения административен акт, решаващата инстанция е постановила съответно на материалния закон съдебно решение, което следва да се остави в сила.</w:t>
        <w:tab/>
        <w:br/>
        <w:tab/>
        <w:t xml:space="preserve">При този изход на правния спор претенцията на касатора за присъждане на понесените пред двете съдебни инстанции разноски е неоснователно и не следва да бъде уважено.</w:t>
        <w:tab/>
        <w:br/>
        <w:tab/>
        <w:t xml:space="preserve">Водим от изложеното и на осн. чл. 221, ал. 2 АПК Върховният административен съд, трето отделение</w:t>
        <w:tab/>
        <w:br/>
        <w:tab/>
        <w:t xml:space="preserve">Р Е Ш И :</w:t>
        <w:tab/>
        <w:br/>
        <w:tab/>
        <w:t xml:space="preserve">ОСТАВЯ В СИЛА Решение № 361 от 09.11.2022 г., постановено по адм. дело № 582/2020 г. от Административен съд Добрич.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