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№9672/16.10.2023 по адм. д. №1554/2023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9672 София, 16.10.2023 г. В ИМЕТО НА НАРОДА</w:t>
        <w:tab/>
        <w:br/>
        <w:tab/>
        <w:t xml:space="preserve">Върховният административен съд на Република България - Осмо отделение, в съдебно заседание на двадесети септември две хиляди и двадесет и трета година в състав: Председател: МИРОСЛАВ МИРЧЕВ Членове: ХРИСТО КОЙЧЕВ АЛЕКСАНДЪР МИТРЕВ при секретар Светла Панева и с участието на прокурора Владимир Йорданов изслуша докладваното от председателя Мирослав Мирчев по административно дело № 1554 / 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А. Юсеин, с [ЕГН], с адрес [населено място], № [номер], подадена чрез пълномощника адв. М. Алиев, срещу Решение № 384/25.11.2022 г., постановено по адм. дело № 70/2022 г. по описа на Административен съд Кърджали, с което е отхвърлена жалбата на лицето против Ревизионен акт (РА) № Р-16001621001280-091-001/01.10.2021 г., издаден от органи по приходите, потвърден с Решение № 11/11.01.2022 г. на Директора на Дирекция Обжалване и данъчно-осигурителна практика (ОДОП) Пловдив при ЦУ на НАП. В касационната жалба се съдържат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от АПК. В подробно изложение жалбоподателят оспорва наличието на предпоставките по чл. 122 от ДОПК, обуславящи протичане на ревизията по особения ред, противно на постановеното от съда. Счита, че решаващата инстанция не е съобразила доказателствата по делото, от които е видно, че пред ревизирания период земеделският производител не е реализирал приходи от продажба на едър рогат добитък. Моли за отмяна на решението и за постановяване на друго по съществото на спора, с което да бъде уважена жалбата против процесния ревизионен акт. Претендира присъждане на разноски.</w:t>
        <w:tab/>
        <w:br/>
        <w:tab/>
        <w:t xml:space="preserve">Ответникът Директорът на Дирекция ОДОП Пловдив при ЦУ на НАП, чрез пълномощника юрк. Ц. Дамянова, в подаден писмен отговор и в съдебно заседание, оспорва основателността на касационната жалба и моли за оставяне в сила на първоинстанционното решение в оспорваната част. Претендира присъждане на разноски за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надлежна страна по делото и в срок, срещу подлежащ на обжалване акт, поради което е частично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Кърджали е бил РА № Р-16001621001280-091-001/01.10.2021 г., издаден от органи по приходите, потвърден с Решение № 11/11.01.2022 г. на Директора на Дирекция ОДОП Пловдив при ЦУ на НАП, с който по отношение на А. Юсеин са установени допълнителни задължения за данък върху годишната данъчна основа по чл. 17 от ЗДДФЛ, както следва: за 2014 г. 1 657,30 лв. главница и 1 080,37 лв. лихви; за 2015 г. 289,28 лв. главница и 159,12 лв. лихви; за 2016 г. 226,00 лв. главница и 101,39 лв. лихви; за 2017 г. 1 135,17 лв. главница и 394,19 лв. лихви; за 2018 г. 1 402,36 лв. главница и 344,77 лв. лихви и за 2019 г. 619,91 лв. главница и 89,38 лв. лихви. Общият размер на установените задължения възлиза на 7 499,24 лв., от които 5 330,02 лв. главница и 2 169,22 лв. лихви. Ревизионното производство се явява повторно, след като с Решение № 142/25.02.2021 г. на Директора на Дирекция ОДОП Пловдив при ЦУ на НАП (л. 258) е отменен РА № Р-16000920002343-091-001/25.11.2020 г., като са дадени указания при определяне на подлежащата на облагане данъчна основа да се установи действителният размер на количествата продаден едър рогат добитък крави и телета. При новата ревизия е прието за установено, че А. Юсеин е регистриран земеделски производител, който през ревизирания период 2014 г. 2019 г. е получавал субсидии за своята дейност от Държавен фонд Земеделие, които не са декларирани с ГДД по чл. 50 от ЗДДФЛ. Констатирано е, че лицето е извършвало продажба на животни, приходите от което също не са намерили отражение в годишната данъчна декларация. Изследвани са данни от предходна проверка и информация, подадена към БАБХ, като е установено, че данните варират, което е затвърдило извода, че са извършвани неотчетени продажби. Тези фактически установявания са дали основание на ревизиращия екип да проведат производството по реда на чл. 122 от ДОПК поради наличие на предпоставките, предвидени в ал. 1, т. 1 и т. 2 от нормата, а именно до започването на ревизията не е подадена декларация, когато задължението се определя по декларация и налице са данни за укрити приходи или доходи. При определяне на годишната данъчна основа, подлежаща на облагане, данъчните органи са извършили анализ на статистически данни на НСИ и ДФ Земеделие относно процесната порода българско родопско говедо, като е прието, че по години укритите приходи са следните: за 2014 г. 1 900,00 лв.; за 2015 г. 3 660,00 лв.; за 2016 г. 5 950,00 лв. и за 2019 г. 600 лв. Отделно, по години, към облагаемата данъчна основа, са добавени и получените субсидии, чиито размери са следните: за 2014 г. 42 740,64 лв.; за 2015 г. 9 554,09 лв.; за 2016 г. 47 178,87 лв.; за 2017 г. 30 975,69 лв.; за 2018 г. 37 531,59 лв. и за 2019 г. 19 045,49 лева. При определяне размера на задълженията на земеделския производител са съобразени полагаемите 60% нормативно признати разходи за дейността на основание чл. 29, ал. 1, т. 1 от ЗДДФЛ, както и са приспаднати внесени от лицето данъци и осигурителни вноски.</w:t>
        <w:tab/>
        <w:br/>
        <w:tab/>
        <w:t xml:space="preserve">В хода на съдебното производство са допуснати съдебно-ветеринарна и съдебно-икономическа експертизи, неоспорени от страните и частично кредитирани от съда. С обжалваното пред настоящата инстанция решение, след извършена съдебна проверка съгласно изискването на чл. 168 във вр. с чл. 146 от АПК във вр. с чл. 160, ал. 2 от ДОПК, административният съд е уважил частично жалбата на дружеството против ревизионния акт, като е приел следното: Законосъобразно са определени допълнителните задължения във връзка с получените от А. Юсеин субсидии, тъй като безспорно сумите са облагаем доход и не са отразени в ГДД по чл. 50 от ЗДФФЛ, което съставлява обстоятелствата по чл. 122, ал. 1, т. 1 и т. 2 от ДОПК. По отношение на допълнителните задължения във връзка с доходи от продажба на животни е прието, че не са доказани предпоставките за облагане по реда на чл. 122, тъй като данните от Регистъра на земеделските стопани, които приходните органи са използвали, и тези според БАБХ се различават, поради което не може да се приеме, че лицето е реализирало приходи от продажба на животни. Ревизионният акт е отменен за сумата от 714,48 лв., от които 472,44 лв. главница и 242,02 лв. лихви.</w:t>
        <w:tab/>
        <w:br/>
        <w:tab/>
        <w:t xml:space="preserve">Решението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Видно от касационната жалба, касаторът оспорва в цялост Решение № 384/25.11.2022 г., постановено по адм. дело № 70/2022 г. по описа на Административен съд Кърджали. Със съдебния акт обаче ревизионният акт е отменен досежно допълнително установените задължения за данък върху годишната данъчна основа по чл. 17 от ЗДДФЛ за размера от 714,48 лв., от които 472,44 лв. главница и 242,02 лв. лихви, които са били определени във връзка с предполагаема продажба на добитък. Тъй като процесният ревизионен акт е отменен в тази му част, за лицето не е налице правен интерес от оспорване в тази част на решението, поради което касационната жалба следва да бъде оставена без разглеждане досежно задълженията за данък върху годишната данъчна основа по чл. 17 от ЗДДФЛ в размер на 714,48 лв. на основание чл. 159, т. 4 във вр. с чл. 228 от АПК. Отделно от това, настоящият касационен състав намира за необходимо да посочи, че в тежест на А. Юсеин с ревизионния акт са определени задължения единствено за данък върху годишната данъчна основа по чл. 17 от ЗДДФЛ, но не и такива по КСО и ЗДДС. Все в тази насока противно на изложеното в касационната жалба, в ревизионния доклад и ревизионния акт липсват фактически установявания и определени въз основа на тях задължения за извършвана от лицето дейност по превоз на пътници.</w:t>
        <w:tab/>
        <w:br/>
        <w:tab/>
        <w:t xml:space="preserve">По съществото на спора: Безспорно в случая е установено, че през ревизирания период 2014 г. 2019 г. Юсеин е получавал субсидии от ДФ Земеделие за извършваната от него дейност като земеделски производител. Сумите са му превеждани по банков път, което не се оспорва от страната, като същите не са намерили отражение в ГДД по чл. 50 от ЗДДФЛ, макар да подлежат на деклариране и данъчно облагане на основание чл. 29, ал. 1, т. 1 от ЗДДФЛ. Съгласно чл. 122, ал. 1, т. 1 от ДОПК органът по приходите може да приложи установения от съответния закон размер на данъка към определена от него по реда на ал. 2 основа, когато до започването на ревизията не е подадена декларация, когато задължението се определя по декларация, какъвто е настоящия случай. Поради наличието на доказателства, обуславящи законосъобразното протичане на ревизията по особения ред, приложение намира чл. 124, ал. 2 от ДОПК, съгласно който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w:t>
        <w:tab/>
        <w:br/>
        <w:tab/>
        <w:t xml:space="preserve">По изложените съображения, настоящият състав намира, че обжалваното решение е правилно и следва да бъде оставено в сила.</w:t>
        <w:tab/>
        <w:br/>
        <w:tab/>
        <w:t xml:space="preserve">Разноски: При този резултат по спора и навременно заявената претенция, в полза на ответника по касация се следват разноски за юрисконсултско възнаграждение за касационната инстанция. Общият материален интерес по спора възлиза на 7 499,24 лв., като отхвърлената част от жалбата на ревизираното лице се равнява на 6 784,76 лева. На основание чл. 161, ал. 1, изр. 3 от ДОПК във връзка с чл. 8, ал. 1 във вр. с чл. 7, ал. 2, т. 2 от Наредбата за минималните размери на адвокатските възнаграждения в полза на приходната администрация се следват 588,14 лв., пропорционално на отхвърлената част.</w:t>
        <w:tab/>
        <w:br/>
        <w:tab/>
        <w:t xml:space="preserve">Водим от гореизложеното и в този смисъл и на основание чл. 222, ал. 1, предложение първо АПК, Върховният административен съд, състав на Осмо отделение,</w:t>
        <w:tab/>
        <w:br/>
        <w:tab/>
        <w:t xml:space="preserve">РЕШИ:</w:t>
        <w:tab/>
        <w:br/>
        <w:tab/>
        <w:t xml:space="preserve">ОСТАВЯ БЕЗ РАЗГЛЕЖДАНЕ касационната жалба на А. Юсеин, с [ЕГН], с адрес [населено място], № [номер], подадена чрез пълномощника адв. М. Алиев, срещу Решение № 384/25.11.2022 г., постановено по адм. дело № 70/2022 г. по описа на Административен съд Кърджали, за сумата от 714,48 лв., от които 472,44 лв. главница и 242,02 лв. лихви и ПРЕКРАТЯВА ПРОИЗВОДСТВОТО в тази му част.</w:t>
        <w:tab/>
        <w:br/>
        <w:tab/>
        <w:t xml:space="preserve">ОСТАВЯ В СИЛА Решение № 384/25.11.2022 г., постановено по адм. дело № 70/2022 г. по описа на Административен съд Кърджали в останалата обжалвана част.</w:t>
        <w:tab/>
        <w:br/>
        <w:tab/>
        <w:t xml:space="preserve">ОСЪЖДА А. Юсеин, с [ЕГН], с адрес [населено място], № [номер], да заплати в полза на Националната агенция заприходите сума в размер на 588,14 лв., представляваща разноски за юрисконсултско възнаграждение за касационната инстанция.</w:t>
        <w:tab/>
        <w:br/>
        <w:tab/>
        <w:t xml:space="preserve">Решението в частта, оставяща касационната жалба без разглеждане и прекратяваща производството по нея, подлежи на обжалване пред 5-членен състав на ВАС, в 7-дневен срок от съобщението. В останалата част касационното решение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