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№554/19.10.2022 по търг. д. №2248/2022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554</w:t>
        <w:tab/>
        <w:br/>
        <w:tab/>
        <w:t xml:space="preserve"/>
        <w:tab/>
        <w:br/>
        <w:tab/>
        <w:t xml:space="preserve"> гр. София, 17.10.2022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3-ТИ СЪСТАВ, в закрито заседание на четиринадесети октомври през две хиляди двадесет и втора година в следния състав:</w:t>
        <w:tab/>
        <w:br/>
        <w:tab/>
        <w:t xml:space="preserve"/>
        <w:tab/>
        <w:br/>
        <w:tab/>
        <w:t xml:space="preserve"> Председател:Елеонора Чаначева</w:t>
        <w:tab/>
        <w:br/>
        <w:tab/>
        <w:t xml:space="preserve"/>
        <w:tab/>
        <w:br/>
        <w:tab/>
        <w:t xml:space="preserve"> 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като разгледа докладваното от Васил Христакиев Касационно търговско дело № 20228002902248 по описа за 2022 година</w:t>
        <w:tab/>
        <w:br/>
        <w:tab/>
        <w:t xml:space="preserve"/>
        <w:tab/>
        <w:br/>
        <w:tab/>
        <w:t xml:space="preserve">Производството е по чл. 280 и сл. ГПК, образувано по касационна жалба на ответника Община Доспат.</w:t>
        <w:tab/>
        <w:br/>
        <w:tab/>
        <w:t xml:space="preserve"/>
        <w:tab/>
        <w:br/>
        <w:tab/>
        <w:t xml:space="preserve">При проверка на редовността и допустимостта на жалбата съдът намери същата за недопустима.</w:t>
        <w:tab/>
        <w:br/>
        <w:tab/>
        <w:t xml:space="preserve"/>
        <w:tab/>
        <w:br/>
        <w:tab/>
        <w:t xml:space="preserve">Предмет на исковото производство е предявен от „Ерма Билдинг“ ЕООД частичен иск по чл. 79 вр. чл. 266, ал. 1 вр. чл. 99 ЗЗД за заплащане на сумата 20 000 лв., част от общо задължение в размер на 111 434,40 лв., произтичащо от сключен между ответника и ДЗЗД „Доспат 2018“ (със съдружници „РТ Консултинг“ ЕООД, „Еко Консулт Проект“ ЕООД и „Ерма Консултинг“ ООД) договор за обществена поръчка (изработка), прехвърлено на ищеца с договор за цесия, заедно със законната лихва.</w:t>
        <w:tab/>
        <w:br/>
        <w:tab/>
        <w:t xml:space="preserve"/>
        <w:tab/>
        <w:br/>
        <w:tab/>
        <w:t xml:space="preserve">С оглед горното настоящото дело се явява търговско по смисъла на чл. 280, ал. 3, т. 1 ГПК, тъй като спорното вземане се основава на търговска сделка (съгласно чл. 286, ал. 1 вр. ал. 3 ТЗ, доколкото страна по нея са търговски дружества и не е налице спор, че същата е свързана с търговската им дейност), която освен това е сключена по реда на Закона за обществените поръчки (арг. чл. 365, т. 2 ГПК). Цената на предявения частичен иск не превишава 20 000 лв., поради което въззивното решение не подлежи на касационно обжалване съгласно чл. 280, ал. 3, т. 1, пр. 2 ГПК. С тези мотиви съдът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разглеждане подадената от Община Доспат касационна жалба срещу решение № 92/21.04.2022 г. по гр. д. № 54/2022 г. по описа на Смолянски окръжен съд и прекратява производството по т. д. № 2248/2022 г. по описа на ВКС, I т. о. Определението подлежи на обжалване пред друг състав на ВКС в едноседмичен срок от връчването му на жалбоподателя.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