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№30/20.01.2022 по гр. д. №1538/2021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30</w:t>
        <w:tab/>
        <w:br/>
        <w:tab/>
        <w:t xml:space="preserve"/>
        <w:tab/>
        <w:br/>
        <w:tab/>
        <w:t xml:space="preserve">гр. София 20.01.2022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октомври през две хиляди двадесет и първа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1538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ищцата Г. К. К., чрез адв. В. В. срещу решение № 260014/05.02.2021 г. по в. гр. дело № 411/2020 г. на Силистренския окръжен съд, с което е потвърдено решение № 2604662/08.10.2020 г. по гр. дело № 519/2019 г. на Силистренския районен съд.</w:t>
        <w:tab/>
        <w:br/>
        <w:tab/>
        <w:t xml:space="preserve"/>
        <w:tab/>
        <w:br/>
        <w:tab/>
        <w:t xml:space="preserve">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се уважат.</w:t>
        <w:tab/>
        <w:br/>
        <w:tab/>
        <w:t xml:space="preserve"/>
        <w:tab/>
        <w:br/>
        <w:tab/>
        <w:t xml:space="preserve">В изложението са формулирани въпросите:1. Следва ли да се разпредели и в чия доказателствена тежест е узнаването, по смисъла на чл.22,ал.3 СК/отм./ за извършено разпореждане от единия съпруг с имот в съпружеска имуществена общност, при въведено отрицателно твърдение за знание от неучаствалия съпруг? 2. Как следва да се ценят доказателствата относно узнаването по смисъла на чл.22,ал.3 СК/отм./? Първи и втори въпроси са решени в противоречие със задължителната практика на ВКС, с практиката на ВКС и са от значение за точното прилагане на закона и за развитие на правото. 3. Основанията за недействителност по смисъла на чл.42,ал.2 и чл.167,ал.3, вр. чл. 26 ЗЗД, обусловени ли са от срока по чл.22,ал.3 СК/отм./ или последният нормативен текст представлява самостоятелно основание за отмяна? Въпросът е от значение за точното прилагане на закона и за развитие на правото. 4. Действителен ли е договор за ипотека относно имот в режим на съпружеска имуществена общност, сключен от единия от съпрузите, действал лично за себе си и като представител на другия съпруг, без да има представителна власт? Въпросът е разрешен в противоречие със задължителната практика на ВКС, с практиката на ВКС и е от значение за точното прилагане на закона и за развитие на правото.</w:t>
        <w:tab/>
        <w:br/>
        <w:tab/>
        <w:t xml:space="preserve"/>
        <w:tab/>
        <w:br/>
        <w:tab/>
        <w:t xml:space="preserve">Ответникът по жалбата „Банка Д.” АД, чрез юрисконсулт Б. Ч.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Въззивният съд е съобразил твърденията в исковата молба в контекста на заявения петитум и е приел, че е предявен основен иск за недействителност на договора за ипотека на осн. чл. 42, ал.2 от ЗЗД, както и обективно съединени евентуални искове за недействителност на договора за ипотека на осн. чл. 40 от ЗЗД и за недействителност на ипотеката на осн. чл. 170 ЗЗД във вр. с чл. 167, ал.3 ЗЗД, вр. с чл. 22, ал.3 СК /отм./.</w:t>
        <w:tab/>
        <w:br/>
        <w:tab/>
        <w:t xml:space="preserve"/>
        <w:tab/>
        <w:br/>
        <w:tab/>
        <w:t xml:space="preserve">Прието е, че когато предмет на съдебното производство са искове за нищожност и относителна недействителност на договори, обективно съединени при условие на евентуалност, съдът следва да се произнесе по тях не съобразно въведената от страната поредност, а с оглед тежестта на заявените пороци, тъй като установяването на по-тежкия изключва обследването на по-лекия. Според въззивния съд заявената по делото претенция за недействителност на ипотеката на осн. чл. 170 ЗЗД във вр. с чл. 167,ал.3 ЗЗД, следва да бъде разгледана първа /нищожността е най-тежкият порок на договарянето/, в последователността, посочена от страната, а при отхвърлянето й, като евентуална, следва да бъде разгледана претенцията за относителна недействителност на същата сделка на основание чл. 42, ал. 2 ЗЗД, както и претенцията за относителна недействителност на сделката, произтичаща от чл. 40 ЗЗД поради това, че представителят и лицето, с което той договаря, са се споразумели във вреда на представлявания.</w:t>
        <w:tab/>
        <w:br/>
        <w:tab/>
        <w:t xml:space="preserve"/>
        <w:tab/>
        <w:br/>
        <w:tab/>
        <w:t xml:space="preserve">Приел е, че съгласно чл.170 ЗЗД учредяването на ипотека е недействително, ако било в ипотечния договор, било в молбата за учредяване на законна ипотека или в акта, въз основа на който се подава тя, съществува неизвестност за личността на кредитора, на собственика или на длъжника, за тъждеството на имота и на обезпеченото вземане или за размера на сумата, за която се учредява ипотеката. Приел е още, че в случая се твърди, че съществува неизвестност за собственика на имота, тъй като ипотеката е учредена върху имот, който при сключването на договора не принадлежи на лицето, което я учредява, както повелява разпоредбата на чл. 167, ал.3 ЗЗД.</w:t>
        <w:tab/>
        <w:br/>
        <w:tab/>
        <w:t xml:space="preserve"/>
        <w:tab/>
        <w:br/>
        <w:tab/>
        <w:t xml:space="preserve">Съдът е приел за безспорно по делото, че на 22.08.2007г. между „Банка Д.” ЕАД и съпругът на ищцата Г. К. е сключен договор за ипотечен кредит за сумата от 60 000 лева със срок за издължаване 360 месеца, както и че този договор е обезпечен с договорна ипотека над имот на К., находящ се в на ул.,, вх. , ет., ап., обективирана в НА № / г., като действието на ипотеката е подновено на 27.07.2017г.</w:t>
        <w:tab/>
        <w:br/>
        <w:tab/>
        <w:t xml:space="preserve"/>
        <w:tab/>
        <w:br/>
        <w:tab/>
        <w:t xml:space="preserve">Приел е за безспорно, че недвижимият имот, предмет на процесната договорна ипотека, обективирана в НА № от г., е бил съпружеска имуществена общност между Г. Г. и кредитополучателя А. К., тъй като те са сключили граждански брак през 1992г., а ипотекираният имот е закупен от тях през 2003г. Посочено е, че твърденията на ищцата са, че не е изразила воля за тази ипотека нито лично, нито чрез съпруга си съгласно представеното от него пълномощно при учредяването й, че с оглед на това е нарушена разпоредбата на чл. 167, ал.3 ЗЗД, тъй като ипотеката е учредена върху имот, който не принадлежи изцяло на лицето, което я е учредило. Учредяването й само от единия от собствениците води до пълната нищожност предвид неделимия й характер.</w:t>
        <w:tab/>
        <w:br/>
        <w:tab/>
        <w:t xml:space="preserve"/>
        <w:tab/>
        <w:br/>
        <w:tab/>
        <w:t xml:space="preserve">Прието е, че ищцата твърди, че от 09.04.2006 г. до 20.10.2006 г. е работила без прекъсване в Република Гърция, и в този период е било съставено неистинско пълномощно, регистрирано в Кметството на, създаващо мнима представителна власт от нейно име в полза на съпруга, като въз основа на същото и без нейно знание съпругът е учредил процесната договорна ипотека върху семейното им жилище в полза на банката-ответник. Прието е още, че направеното правоизключващото възражение на ищцата за валидиране на ипотечния договор, позовавайки се на чл. 22, ал.3 СК /отм./, е допустимо като форма на нейната материалноправна защита.</w:t>
        <w:tab/>
        <w:br/>
        <w:tab/>
        <w:t xml:space="preserve"/>
        <w:tab/>
        <w:br/>
        <w:tab/>
        <w:t xml:space="preserve">Съдът е приел за установено от заключението на вещото лице по назначената графическа експертиза, че подписът на пълномощното на К., представено при учредяване на процесната ипотека, не е положен от ищцата. Формиран е извод, че в случая е налице разпореждане от единия съпруг с обща недвижима вещ на съпрузите.</w:t>
        <w:tab/>
        <w:br/>
        <w:tab/>
        <w:t xml:space="preserve"/>
        <w:tab/>
        <w:br/>
        <w:tab/>
        <w:t xml:space="preserve">Прието е, че според разпоредбата на чл. 22, ал.1 от СК от 1985 г. /отменен през 2009г./, която е била в действие към момента на сключване на ипотечния договор, разпореждането с общи движими и недвижими вещи и права върху тях се извършва съвместно от двамата съпрузи. Прието е още, че съобразно ал.3 на чл. 22 СК разпореждане с обща недвижима вещ, извършено от единия съпруг, поражда действие и за другия, ако в 6-месечен срок от узнаването той не го оспори, т. е. неразпоредилият се съпруг може да се освободи от действието на разпореждането, като го оспори в 6-месечен срок от узнаването.</w:t>
        <w:tab/>
        <w:br/>
        <w:tab/>
        <w:t xml:space="preserve"/>
        <w:tab/>
        <w:br/>
        <w:tab/>
        <w:t xml:space="preserve">Посочено е, че ищцата К. твърди, че това разпореждане на съпруга й не е породило действие за нея, тъй като е узнала за процесната ипотека едва през м. февруари 2019г., когато се е завърнала от Гърция, след обявяване на публичната продан на семейния апартамент, т. е. два месеца преди предявяване на настоящата искова молба, с която го оспорва. Твърденията са, че не е знаела за образуваното т. д. № 135/16г. по описа на СОС, че от представеното решение на стр. 36 от настоящото дело е установено, че по търговското дело тя е представлявана от служебен защитник. Прието е, че се твърди от ищцата, че предвид влошени отношения със сина й той не й е съобщавал за образуваното изпълнително дело през 2018г., както и за неговото движение. Съдът е посочил, че са представени доказателства, установяващи, че през периода от 9.04.06г. до 20.10.06г. е работила без прекъсване в ресторант в Гърция, както и билети за пътуване от България към Гърция на 6.04.18г. и за пътуване от Гърция за България на 22.02.19г.. Прието е, че от тези доказателства не може да се направи извод, че ищцата в този период е била в невъзможност да узнае за съответните дела и за ипотечния акт както от сина си, така и по друг начин, още повече че й е бил известен сключеният договор за кредит на съпруга й, тъй като е заплащала вноски по него след смъртта на А. К. /изявления в с. з. на 20.12.19г./.</w:t>
        <w:tab/>
        <w:br/>
        <w:tab/>
        <w:t xml:space="preserve"/>
        <w:tab/>
        <w:br/>
        <w:tab/>
        <w:t xml:space="preserve">Въззивният съд е приел, че ищцата е поискала ангажиране на свидетели за установяване на факта на узнаване за процесната ипотека и такива са били допуснати от съда, поради което и делото е било отложено за друга дата, но в следващото с. з. тя не ги е довела, тъй като по нейни изявления те са били в невъзможност да се явят, както и, че не са представени доказателства, че са били възпрепятствани да се явят и не е поискано повторното им довеждане.</w:t>
        <w:tab/>
        <w:br/>
        <w:tab/>
        <w:t xml:space="preserve"/>
        <w:tab/>
        <w:br/>
        <w:tab/>
        <w:t xml:space="preserve">Прието е, че във въззивната жалба жалбоподателката сочи, че не й е било указано от СРС в доклада по чл. 140 ГПК, че следва да сочи доказателства за момента на узнаване за процесната ипотека. В тази насока е съобразено, че според доклада на СРС в с. з. на 20.12.19г. съдът изрично е указал на ищцовата страна, че следва да се събират доказателства относно факта дали е изтекъл 6-месечния преклузивен срок по чл. 22, ал.3 СК, че във връзка с това указание нейният процесуален представител е поискал ангажиране на свидетелски показания за установяване факта на узнаване от ищцата за ипотечния акт през м. февруари 2019г. </w:t>
        <w:tab/>
        <w:br/>
        <w:tab/>
        <w:t xml:space="preserve"/>
        <w:tab/>
        <w:br/>
        <w:tab/>
        <w:t xml:space="preserve">Посочено е, че в решението на първоинстанционния съд е прието за установено, че за процесната сделка ищцата е узнала още през 2010г., когато е заплатила вноска по договора за кредит на съпруга си /на 22.02.2010г./, както е посочено в мотивите на съд. решение на СОС, находящо се на стр. 36 от първоинстанционното дело. Посочено е още, че факта на плащането изрично се признава от процесуалния представител на ищцата в съдебно заседание на 20.12.19г. Прието е, че извършеното на 22.02.10г. плащане от К. на вноска по договора за кредит на съпруга й само по себе си не води на извод, че на съпругата - платец към този момент вече й е било известно, че за обезпечението на договора за кредит, по който погасява вноски, е учредена ипотека върху семейното жилище, но житейската логика предполага, че когато на човек му се наложи да заплаща вноски по договор, който той не е сключил, следва да прояви интерес да се запознае при кредитодателя с подробностите около този договор, каквато се явява и наложената ипотечна тежест за неговото обезпечаване. </w:t>
        <w:tab/>
        <w:br/>
        <w:tab/>
        <w:t xml:space="preserve"/>
        <w:tab/>
        <w:br/>
        <w:tab/>
        <w:t xml:space="preserve">Въззивният съд е възприел довода на Силистренския районен съд, че като косвено доказателство за знанието на ищцата за процесната ипотечна сделка могат да се съобразят и двете подписани от нея декларации – декларация по чл.264,ал.1 от ДОПК от 30.07.2007г., нотариално заверена с рег. № 11441/30.07.07г. на нотариус Р.Т. и декларация за гражданство и гражданско състояние, изисквана от ЗННД от същата дата, нотариално заверена с рег. № / г. на нотариус Р.Т.. Приел е, че това са декларации, изисквани при изповядване на нотариални сделки, че сделката по НА № / г. за учредяване на процесната договорна ипотека е изповядана по-малко от месец след подписването им /на 23.08.2007г./, като видно от изброените в НА за ипотека № / г. документи, удостоверяващи правото на собственост и особените изисквания на закона, под № 4 са посочени именно тези нотариално-заверени декларации на ищцата с рег. № / г. на нотариус Р.Т.. </w:t>
        <w:tab/>
        <w:br/>
        <w:tab/>
        <w:t xml:space="preserve"/>
        <w:tab/>
        <w:br/>
        <w:tab/>
        <w:t xml:space="preserve">Прието е, че заключението на вещото лице по графическата експертиза е категорично, че подписите на двете декларации са положени лично от ищцата. Преценен е за правилен извода на районния съд, че ищцата дори да не е присъствала лично при изповядване на сделката, е била в течение на преговорите за нея и изповядването, като е оказала съдействие за осъществяването, попълвайки нужните документи, а именно коментираните декларации. </w:t>
        <w:tab/>
        <w:br/>
        <w:tab/>
        <w:t xml:space="preserve"/>
        <w:tab/>
        <w:br/>
        <w:tab/>
        <w:t xml:space="preserve">Въззивният съд не е възприел довода на К., че е възможно тези декларации да са били направени за изповядване на други сделки, включително и във връзка с предоставени в по-ранен етап правомощия на съпруга й да закупува недвижим имот. Прието е за установено от справката за лице от СлВП-Силистра на стр.33 от делото, че в този близък период от датата на съставяне на декларациите не е изповядвана друга сделка от К.. Прието е още, че няма логика ищцата да изготви тези декларации и да ги предостави на съпруга си, без да има предвид конкретна сделка, тъй като при изповядване на каквито и да е сделки нотариусът изисква актуални декларации, издадени най-много шест месеца преди сделката или евентуално в същата календарна година.</w:t>
        <w:tab/>
        <w:br/>
        <w:tab/>
        <w:t xml:space="preserve"/>
        <w:tab/>
        <w:br/>
        <w:tab/>
        <w:t xml:space="preserve">Въззивният съд, като е съобразил от една страна, че в тежест на ищцата е да докаже, че в 6-месечен срок от узнаването е направила оспорване на ипотечната сделка по см. на чл. 22, ал.3 СК /отм/, което не е доказано в процеса, а от друга страна - обсъдените доказателства е извел извод, че процесният акт на разпореждане, обективиран в договора за ипотека от 23.08.07г., е валидиран и действителен и е породил действие по отношение на неучаствалата съпруга, както е действителен между разпоредилия се съпруг и третото лице.</w:t>
        <w:tab/>
        <w:br/>
        <w:tab/>
        <w:t xml:space="preserve"/>
        <w:tab/>
        <w:br/>
        <w:tab/>
        <w:t xml:space="preserve">Преценен е за неоснователен доводът на жалбоподателката във въззивната й жалба за неправилно възприета и коментирана от СРС доказателствена тежест, тъй като се касае за доказване на отрицателен факт. Прието е, че съдебната практика е категорична, че в случаите на чл. 22, ал.3 СК /отм./ в тежест на ищцата е да докаже, че е спазила 6-месечния преклузивен срок за оспорване на разпоредителното действие, като в този смисъл съдът се е позовал на решение № 987/1.09.10г. по гр. д. № 3465/2008 г., IV г., постановено по чл. 290 ГПК.</w:t>
        <w:tab/>
        <w:br/>
        <w:tab/>
        <w:t xml:space="preserve"/>
        <w:tab/>
        <w:br/>
        <w:tab/>
        <w:t xml:space="preserve">Въззивният съд е приел, че след като ипотечната сделка поражда действие и за ищцата по посочените в решението съображения се налага изводът, че при сключването на договора за ипотека процесният ипотекиран апартамент принадлежи на лицата, които са я учредили, както повелява разпоредбата на чл. 167, ал.3 ЗЗД.</w:t>
        <w:tab/>
        <w:br/>
        <w:tab/>
        <w:t xml:space="preserve"/>
        <w:tab/>
        <w:br/>
        <w:tab/>
        <w:t xml:space="preserve">Прието е, че в случая ипотечният договор съдържа всички, необходими реквизити, посочени в чл. 167 ЗЗД - ясни са страните по сделката, имотите върху които ипотеката се учредява са индивидуализирани в достатъчна степен, конкретизирано е и обезпеченото вземане по размер и падеж. Формиран е извод, че поради това искът за обявяване недействителността на ипотеката, обективирана в НА за ипотека № / г. на нотариус З. Н., следва да бъде отхвърлен като неоснователен.</w:t>
        <w:tab/>
        <w:br/>
        <w:tab/>
        <w:t xml:space="preserve"/>
        <w:tab/>
        <w:br/>
        <w:tab/>
        <w:t xml:space="preserve">По иска за относителна недействителност на същата сделка на основание чл. 42, ал. 2 ЗЗД, като сключена от лице без представителна власт:</w:t>
        <w:tab/>
        <w:br/>
        <w:tab/>
        <w:t xml:space="preserve"/>
        <w:tab/>
        <w:br/>
        <w:tab/>
        <w:t xml:space="preserve">Съдът се е позовал на чл. 42, ал. 2 ЗЗД, според който лицето, от името на което е сключен договор без представителна власт, може да го потвърди, като за потвърждаването се изисква същата форма, която е предвидена за упълномощаването за сключване на договора.</w:t>
        <w:tab/>
        <w:br/>
        <w:tab/>
        <w:t xml:space="preserve"/>
        <w:tab/>
        <w:br/>
        <w:tab/>
        <w:t xml:space="preserve">Съдът е взел предвид тълкуването в ТР № 5/14 г. на ОСГТК на ВКС - т. 2, съгласно което договор, сключен от лице, действало като представител, без да има представителна власт, е в състояние на висяща недействителност и не поражда целените с него правни последици. Същите настъпват, ако лицето, от името на което е сключен, го потвърди съгласно чл. 42, ал. 2 ЗЗД. При липса на потвърждаване, на недействителността може да се позове само лицето, от името на което е сключен договорът или неговите универсални правоприемници.</w:t>
        <w:tab/>
        <w:br/>
        <w:tab/>
        <w:t xml:space="preserve"/>
        <w:tab/>
        <w:br/>
        <w:tab/>
        <w:t xml:space="preserve">Прието е, че ищцата твърди с исковата си молба, че процесният ипотечен договор е недействителен по отношение на нея, тъй като е сключен при липса на съгласие и воля от страна на упълномощителя - от нейна страна, за сключването му. </w:t>
        <w:tab/>
        <w:br/>
        <w:tab/>
        <w:t xml:space="preserve"/>
        <w:tab/>
        <w:br/>
        <w:tab/>
        <w:t xml:space="preserve"> Прието е още, че в хипотезата на чл. 42 ЗЗД мнимият представител е формирал и е изявил поначало валидна воля от името на мнимо представлявания, тъй като волеизявлението, направено от чуждо име без представителна власт не е непоправимо, то може да бъде потвърдено.</w:t>
        <w:tab/>
        <w:br/>
        <w:tab/>
        <w:t xml:space="preserve"/>
        <w:tab/>
        <w:br/>
        <w:tab/>
        <w:t xml:space="preserve">Според съда в случая е валидирана изразената воля - съгласие от „мнимия представител“ в полза на представлявания, предвид разпоредбата на чл. 22, ал.3 СК /отм./, която е специална по отношение на чл. 42 ЗЗД. Прието е, че относителната недействителност при разпореждането с имот съпружеска имуществена общност се обяснява с презумптивното представителство на съпрузите. Прието е също, че след като ищцата не е оспорила в 6-месечния преклузивен срок разпоредителната сделка, то тя е породила действие и за нея, волята й е потвърдена и не може да се приеме, че е налице липса на съгласие от нейна страна. Изведен е извод, че и този иск е неоснователен. </w:t>
        <w:tab/>
        <w:br/>
        <w:tab/>
        <w:t xml:space="preserve"/>
        <w:tab/>
        <w:br/>
        <w:tab/>
        <w:t xml:space="preserve">По иска за относителна недействителност на ипотечната сделка, произтичаща от чл. 40 ЗЗД поради това, че представителят и лицето, с което той договаря, са се споразумели във вреда на представлявания:</w:t>
        <w:tab/>
        <w:br/>
        <w:tab/>
        <w:t xml:space="preserve"/>
        <w:tab/>
        <w:br/>
        <w:tab/>
        <w:t xml:space="preserve">Съдът е приел, че извършената чрез представител сделка поражда действие в патримониума на представлявания, че такава сделка е недействителна по отношение на представлявания, ако представителят се споразумее с другата страна по сделката във вреда на представлявания. Прието е, че споразумяване във вреда на представлявания е налице, когато пълномощникът, в рамките на представителната си власт, уговори с другата страна по сделката по-неблагоприятни за представлявания условия, въпреки че знае, че на пазара може да бъдат постигнати и по-благоприятни условия и третото лице знае и се възползва от недобросъвестността на представителя, т. е. налице е „сговаряне”.</w:t>
        <w:tab/>
        <w:br/>
        <w:tab/>
        <w:t xml:space="preserve"/>
        <w:tab/>
        <w:br/>
        <w:tab/>
        <w:t xml:space="preserve">Въззивният съд е приел, че по делото липсват доказателства, сочещи установяване на тези обстоятелства. Прието е, че изразената воля от А. К., като представляващ ищцата при сключване на ипотечната сделка, е валидирана на осн. чл. 22, ал.3 СК /отм./. С оглед на това е формиран извод, че и този иск подлежи на отхвърляне.</w:t>
        <w:tab/>
        <w:br/>
        <w:tab/>
        <w:t xml:space="preserve"/>
        <w:tab/>
        <w:br/>
        <w:tab/>
        <w:t xml:space="preserve">При тези съображения въззивният съд е потвърдил решението на Силистренския районен съд, с което предявените искове са отхвърлени.</w:t>
        <w:tab/>
        <w:br/>
        <w:tab/>
        <w:t xml:space="preserve"/>
        <w:tab/>
        <w:br/>
        <w:tab/>
        <w:t xml:space="preserve">По правните въпроси:</w:t>
        <w:tab/>
        <w:br/>
        <w:tab/>
        <w:t xml:space="preserve"/>
        <w:tab/>
        <w:br/>
        <w:tab/>
        <w:t xml:space="preserve">Доводите на жалбоподателката в изложението към касационната жалба са, че първи и втори въпроси са решени в противоречие със задължителната практика на ВКС, като е цитирано т. решение № 1/02.04.2014 г. по т. дело № 1/2014 г. на ОСГТК на ВКС. С посоченото решение е отклонено предложението на председателя на Върховния касационен съд, направено с разпореждане от 15.01.2014 г., за издаване на тълкувателно решение по въпроса: Отрицателните фактически твърдения на страните в гражданския процес подлежат ли на доказване, по какъв начин и как се разпределя доказателствената тежест. С оглед на постановеното от ОСГТК на ВКС в цитираното тълкувателно решение се налага извод, че не е установено основанието за допускане на касационно обжалване по чл.280,ал.1,т.1 ГПК – противоречие със задължителна практика на ВКС по първи и втори въпроси от изложението. </w:t>
        <w:tab/>
        <w:br/>
        <w:tab/>
        <w:t xml:space="preserve"/>
        <w:tab/>
        <w:br/>
        <w:tab/>
        <w:t xml:space="preserve">По същите въпроси не се установява основание за допускане на касационно обжалване по чл.280,ал.1,т.1 ГПК – противоречие с практиката на ВКС.</w:t>
        <w:tab/>
        <w:br/>
        <w:tab/>
        <w:t xml:space="preserve"/>
        <w:tab/>
        <w:br/>
        <w:tab/>
        <w:t xml:space="preserve">С решение № 394/18.05.2010 г. по гр. дело № 1584/2009 г. на ВКС, III г. о. по чл.290 ГПК е прието, че отрицателен факт не подлежи на доказване. Поради което за страната, която се позовава на такъв факт и има интерес от установяването му, не съществува доказателствена тежест за неговото доказване. Разпоредбите на чл. 127, ал.1 ГПК / отм./, респ. чл. 154,ал.1 ГПК, касаят положителните факти, които се твърдят от страните и на които същите основават своите искания и възражения. Само тези факти като състояли се събития са се обективирали в действителността и с оглед на това могат да бъдат доказани. Първи и втори въпроси въззивният съд не е разрешил в противоречие с тази практика на ВКС. В обжалваното решение съдът не е формирал решаващи правни изводи, че в тежест на ищцата е да доказва отрицателен факт. Изводите на съда са съобразени с трайната практика на ВКС, че в случаите на чл.22,ал.3 СК/отм./ в тежест на ищцата е да докаже, че е спазила 6-месечния преклузивен срок за оспорване на разпоредителното действие. Следователно соченото основание за допускане на касационно обжалване по чл.280,ал.1,т.1 ГПК – противоречие с практиката на ВКС не е налице.</w:t>
        <w:tab/>
        <w:br/>
        <w:tab/>
        <w:t xml:space="preserve"/>
        <w:tab/>
        <w:br/>
        <w:tab/>
        <w:t xml:space="preserve">Не следва да се допусне касационно обжалване по чл.280,ал.1,т.3 ГПК по първи и втори въпроси. Въпросите касаят приложното поле на разпоредбата чл. 22,ал.3 СК/отм./, която е ясна и пълна и не се нуждае от тълкуване. По приложението й е установена трайна съдебна практика, с която въззивният съд е съобразил решаващите правни изводи по предмета на спора.</w:t>
        <w:tab/>
        <w:br/>
        <w:tab/>
        <w:t xml:space="preserve"/>
        <w:tab/>
        <w:br/>
        <w:tab/>
        <w:t xml:space="preserve">Неоснователни са доводите на жалбоподателката за наличие на основание за допускане на касационно обжалване по чл.280,ал.1,т.3 ГПК по третия въпрос от изложението, тъй като не е обосновала допълнителното основание - не е посочила какво е значението на поставения правен въпрос за точното прилагане на закона и за развитието на правото. Точното прилагане на закона, по смисъла на чл.280,ал.1,т.3 ГПК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приложението на чл.23,ал.3 СК/отм./, чл.42,ал.2 ЗЗД, чл.167,ал.3 ЗЗД и чл.26 ЗЗД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 </w:t>
        <w:tab/>
        <w:br/>
        <w:tab/>
        <w:t xml:space="preserve"/>
        <w:tab/>
        <w:br/>
        <w:tab/>
        <w:t xml:space="preserve">Не следва да се допусне касационно обжалване по чл.280,ал.1,т.1, и т.3 ГПК по четвъртия въпрос от изложението. Същият не представлява правен въпрос по смисъла на чл.280,ал.1 ГПК, тъй като касае правилността на въззивното решение. Съгласно т.1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индивидуализиран чрез основанието и петитума на иска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чл.280,ал.1 ГПК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С оглед на това тълкуване съдът приема, че четвъртия въпрос, като относим към правилността на въззивното решение не е правен въпрос. Това е достатъчно, за да не се допусне касационно обжалване, без да се обсъжда наличието на допълнителните основания по чл.280,ал.1,т.1 и т.3 ГПК.</w:t>
        <w:tab/>
        <w:br/>
        <w:tab/>
        <w:t xml:space="preserve"/>
        <w:tab/>
        <w:br/>
        <w:tab/>
        <w:t xml:space="preserve">С оглед изхода на делото в полза на ответника по касационната жалба следва да се присъди сумата 300 лв. разноски за настоящото производство за юрисконсултско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260014/05.02.2021 г. по в. гр. дело № 411/2020 г. на Силистренския окръжен съд по касационна жалба вх. № 260839/16.03.2021 г., подадена от ищцата Г. К. К., ЕГН, чрез адв. В. В..</w:t>
        <w:tab/>
        <w:br/>
        <w:tab/>
        <w:t xml:space="preserve"/>
        <w:tab/>
        <w:br/>
        <w:tab/>
        <w:t xml:space="preserve">Осъжда Г. К. К., ЕГН да заплати на „Банка Д.” АД, ЕИК, със седалище и адрес на управление, ул., № сумата 300 лв. разноски за настоящото производство за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