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№4916/30.10.2025 по гр. д. №4098/2025 на ВКС, ГК, III г.о., докладвано от съдия Невин Шакирова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 № 4916</w:t>
        <w:tab/>
        <w:br/>
        <w:tab/>
        <w:t xml:space="preserve"/>
        <w:tab/>
        <w:br/>
        <w:tab/>
        <w:t xml:space="preserve"> гр. София, 30.10.2025 г.</w:t>
        <w:tab/>
        <w:br/>
        <w:tab/>
        <w:t xml:space="preserve"/>
        <w:tab/>
        <w:br/>
        <w:tab/>
        <w:t xml:space="preserve">ВЪРХОВЕН КАСАЦИОНЕН СЪД, 3-ТО ГО 3-ТИ СЪСТАВ, в закрито заседание на тридесети октомври през две хиляди двадесет и пета година в следния състав:</w:t>
        <w:tab/>
        <w:br/>
        <w:tab/>
        <w:t xml:space="preserve"/>
        <w:tab/>
        <w:br/>
        <w:tab/>
        <w:t xml:space="preserve"> Председател:Емил Томов</w:t>
        <w:tab/>
        <w:br/>
        <w:tab/>
        <w:t xml:space="preserve"/>
        <w:tab/>
        <w:br/>
        <w:tab/>
        <w:t xml:space="preserve"> Членове:Драгомир Драгнев</w:t>
        <w:tab/>
        <w:br/>
        <w:tab/>
        <w:t xml:space="preserve"/>
        <w:tab/>
        <w:br/>
        <w:tab/>
        <w:t xml:space="preserve"> Невин Шакирова</w:t>
        <w:tab/>
        <w:br/>
        <w:tab/>
        <w:t xml:space="preserve"/>
        <w:tab/>
        <w:br/>
        <w:tab/>
        <w:t xml:space="preserve">като разгледа докладваното от Невин Шакирова Касационно гражданско дело № 20258002104098 по описа за 2025 година</w:t>
        <w:tab/>
        <w:br/>
        <w:tab/>
        <w:t xml:space="preserve"/>
        <w:tab/>
        <w:br/>
        <w:tab/>
        <w:t xml:space="preserve">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е по чл. 288 ГПК.</w:t>
        <w:tab/>
        <w:br/>
        <w:tab/>
        <w:t xml:space="preserve"/>
        <w:tab/>
        <w:br/>
        <w:tab/>
        <w:t xml:space="preserve">Образувано е по касационна жалба на „Ейнджъл Профит“ ЕООД, ЕИК[ЕИК], подадена чрез процесуален представител адв. Д. П. и по насрещна касационна жалба на Б. Н. К. – К., подадена чрез процесуален представител адв. В. Хайк против Решение № 95 от 22.05.2025г. постановено по в. гр. д. № 7/2025г. по описа на Апелативен съд – Бургас в различни части.</w:t>
        <w:tab/>
        <w:br/>
        <w:tab/>
        <w:t xml:space="preserve"/>
        <w:tab/>
        <w:br/>
        <w:tab/>
        <w:t xml:space="preserve">С него е потвърдено решение № 744/19.08.2024г. постановено по гр. д. № 1152/2023г. по описа на Окръжен съд – Бургас, в частта, с която на основание чл. 26, ал. 2, пр. 5 от ЗЗД са отхвърлени исковете на Б. Н. К.-К. с ЕГН [ЕГН] против „Хоум Проджектс“ ЕООД, ЕИК[ЕИК] и „Ейнджъл Профит“ ЕООД, ЕИК[ЕИК] за прогласяване нищожността на сключен на 12.06.2014г. между ответниците договор за покупко-продажба на недвижим имот в [населено място], оформен с НА № 21/2014г. като привиден – сключен при условията на абсолютна симулация, както и на основание чл. 26, ал. 1, пр. 1 от ЗЗД поради противоречие със закона, а в друга част след отмяна на първоинстанционното решение е постановено решение, с което на основание чл. 26, ал. 1, пр. 3 от ЗЗД по иска на Б. Н. К.-К. против „Хоум Проджектс“ ЕООД и „Ейнджъл Профит“ ЕООД е прогласена нищожността на същия договор поради накърняване на добрите нрави.</w:t>
        <w:tab/>
        <w:br/>
        <w:tab/>
        <w:t xml:space="preserve"/>
        <w:tab/>
        <w:br/>
        <w:tab/>
        <w:t xml:space="preserve">По делото е постъпила молба от ищцата Б. Н. К. - К., с официално удостоверен подпис на страната на 16.10.2025г., обективираща изявление за отказ от предявените искове, придружено с искане за прекратяване на производството по делото.</w:t>
        <w:tab/>
        <w:br/>
        <w:tab/>
        <w:t xml:space="preserve"/>
        <w:tab/>
        <w:br/>
        <w:tab/>
        <w:t xml:space="preserve">Съгласно разпоредбата на чл. 233 от ГПК ищецът може да се откаже от спорното право във всяко положение на делото. Когато отказът е направен пред въззивната или пред касационната инстанция, обжалваното решение се обезсилва.</w:t>
        <w:tab/>
        <w:br/>
        <w:tab/>
        <w:t xml:space="preserve"/>
        <w:tab/>
        <w:br/>
        <w:tab/>
        <w:t xml:space="preserve">С оглед на така направеното изрично волеизявление от ищцата, съставът на ВКС приема, че по делото са налице предпоставките на чл. 233 от ГПК, поради което постановените невлезли в сила решения на първоинстанционния и на въззивния съд следва да се обезсилят, а производството по делото да се прекрати поради надлежно десезиране на съда. Мотивиран от изложеното, Върховният касационен съд, Трето гражданско отделение ОПРЕДЕЛИ :</w:t>
        <w:tab/>
        <w:br/>
        <w:tab/>
        <w:t xml:space="preserve"/>
        <w:tab/>
        <w:br/>
        <w:tab/>
        <w:t xml:space="preserve">ОБЕЗСИЛВА на основание чл. 233 от ГПК Решение № 95 от 22.05.2025г. постановено по в. гр. д. № 7/2025г. по описа на Апелативен съд – Бургас и ревизираното с него решение № 744/19.08.2024г. постановено по гр. д. № 1152/2023г. по описа на Окръжен съд – Бургас.</w:t>
        <w:tab/>
        <w:br/>
        <w:tab/>
        <w:t xml:space="preserve"/>
        <w:tab/>
        <w:br/>
        <w:tab/>
        <w:t xml:space="preserve"> ПРЕКРАТЯВА производството по делото.</w:t>
        <w:tab/>
        <w:br/>
        <w:tab/>
        <w:t xml:space="preserve"/>
        <w:tab/>
        <w:br/>
        <w:tab/>
        <w:t xml:space="preserve">ОПРЕДЕЛЕНИЕТО подлежи на обжалване с частна жалба пред друг състав на Върховния касационен съд в едноседмичен срок, който за страните започва да тече от получаване на съобщението за постановяването му.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