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№4964/10.05.2023 по адм. д. №1610/2023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4964 София, 10.05.2023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трети април две хиляди и двадесет и трета година в състав: Председател: ТАНЯ ВАЧЕВА Членове: МИРОСЛАВА ГЕОРГИЕВА ЮЛИЯ РАЕВА при секретар Маринела Цветанова и с участието на прокурора Малина Ачкаканова изслуша докладваното от съдията Юлия Раева по административно дело № 1610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ЕТ А. А. Спасов [ЕИК] със седалище и адрес на управление гр. София, [жк], [улица] срещу Решение № 6647 от 09.11.2022 г. по адм. дело № 6796/2022 г. на Административен съд София-град, с което e отхвърлена жалбата му срещу Решение № МДР-ПП-09-65 от 06.04.2021 г. на ръководителя на Управляващия орган (УО) на Програмата за морско дело и рибарство (ПМДР) 2014-2020 г. и заместник-министър на земеделието, храните и горите за определяне на финансова корекция на ЕТ А. А. Спасов в размер на 5 % от допустимите разходи по договор от 29.11.2017 г. с изпълнител Марел Салмон Дания.</w:t>
        <w:tab/>
        <w:br/>
        <w:tab/>
        <w:t xml:space="preserve">В касационната жалба са наведени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Според касационния жалбоподател при провеждане на процедурата са спазени всички изисквания на чл. 51, ал. 4 от Закона за управление на средствата от Европейските фондове при споделено управление (ЗУСЕФСУ - загл. изм., ДВ, бр. 51 от 2022 г., в сила от 1.07.2022 г.) и чл. 3, ал. 13, т. 1 от Постановление № 160 на Министерски съвет от 01.07.2016 г. (ПМС № 160/2016 г.). Оспорва извода на съда, че заложеното изискване за изпълнени сходни дейности през последните три приключили финансови години е ограничително. Според касационния жалбоподател съдът е преповторил изводите на управляващия орган и не е изложил собствени такива. Оспорва наличието на реална или потенциална вреда върху бюджета на Европейския съюз. Счита, че не е допусната нередност и не е налице основание за определяне на финансова корекция на бенефициера. Моли съда да отмени решението. Претендира разноски за двете съдебни инстанции по приложен списък.</w:t>
        <w:tab/>
        <w:br/>
        <w:tab/>
        <w:t xml:space="preserve">Ответникът - ръководителят на УО на ПМДР 2014-2020 г., чрез процесуалния си представител изразява становище за неоснователност на касационната жалба. Моли да бъде оставено в сила обжалваното решение. Прави възражение за прекомерност на исканите от касационния жалбоподател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се запозна със събраните по делото доказателства и обсъди становищата на страните,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при спазване на срока по чл. 211, ал. 1 АПК и срещу решение, което подлежи на обжалване, поради което е процесуално допустима. Разгледана по същество, същата е основателна.</w:t>
        <w:tab/>
        <w:br/>
        <w:tab/>
        <w:t xml:space="preserve">Обжалваното решение е постановено след връщане на делото за ново разглеждане с Решение № 7271 от 19.07.2022 г. по адм. дело № 2595/2022 г. на Върховния административен съд, седмо отделение. Съгласно задължителните указания на касационната инстанция при издаване на административния акт са спазени изискванията за компетентност и форма, както и административнопроизводствените правила. Съдът дължи проверка на спазването на материалноправните разпоредби.</w:t>
        <w:tab/>
        <w:br/>
        <w:tab/>
        <w:t xml:space="preserve">При новото разглеждане на делото съдът е отхвърлил жалбата на ЕТ А. А. Спасов срещу Решение № МДР-ПП-09-65 от 06.04.2021 г. на ръководителя на УО на ПМДР 2014-2020 г. за определяне на финансова корекция на ЕТ А. А. Спасов в размер на 5 % върху допустимите разходи по договор от 29.11.2017 г. с изпълнител Марел Салмон Дания на стойност 1 661 888,31 лв. без ДДС.</w:t>
        <w:tab/>
        <w:br/>
        <w:tab/>
        <w:t xml:space="preserve">От фактическа страна съдът е установил, че ЕТ А. А. Спасов е бенефициер по административен договор № МДР-ИП-01-37/10.08.2017 г. за предоставяне на безвъзмездна финансова помощ по процедура за подбор на проекти BG14МFОР001-5.004 Преработване на продуктите от риболов и аквакултури по Програмата за морско дело и рибарство 2014-2020 г.</w:t>
        <w:tab/>
        <w:br/>
        <w:tab/>
        <w:t xml:space="preserve">За разходване на средствата ЕТ А. А. Спасов е провел процедура за избор на изпълнител с публична покана от 19.09.2017 г. по реда на Постановление № 160 на МС от 1.07.2016 г.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(ПМС № 160/2016 г.). Предмет на поръчката е Доставка на технологично оборудване за повишаване на капацитета и намаляване на технологичните загуби в съществуващо рибопреработвателно предприятие, находящо се в гр. София, [адрес]. Поръчката е възложена на Марел Салмон Дания с договор за доставка № BG14MFOP001-5.004-0017.</w:t>
        <w:tab/>
        <w:br/>
        <w:tab/>
        <w:t xml:space="preserve">На основание чл. 73, ал. 2 ЗУСЕФСУ до бенефициера е изпратено уведомление изх. № 70-3506/03.08.2020 г. за започване на производство по определяне на финансова корекция.</w:t>
        <w:tab/>
        <w:br/>
        <w:tab/>
        <w:t xml:space="preserve">Административното производство е приключило с издаване на акт за финансова корекция в размер на 5 % върху допустимите разходи по договор от 29.11.2017 г. с изпълнител Марел Салмон Дания на стойност 1 661 888,31 лв. без ДДС. Актът е издаден на основание чл. 70, ал. 1, т. 9 ЗУСЕФСУ и е мотивиран с констатация за нарушение на чл. 51, ал. 4 ЗУСЕФСУ във връзка с чл. 3, ал. 13, т. 1 от ПМС № 160/2016 г., съставляващо ограничително условие, квалифицирано като нередност по т. 11, б. а, колона 4 от Приложение № 1 към чл. 2, ал. 1 от Наредбата за посочване на нередности, представляващи основания за извършване на финансови корекции, и на процентните показатели за определяне на размера на финансовите корекции по реда на ЗУСЕСИФ (Наредбата за посочване на нередности) в редакцията от ДВ, бр. 67 от 23.08.2019 г., в сила от 23.08.2019 г. с процентен показател 5 %.</w:t>
        <w:tab/>
        <w:br/>
        <w:tab/>
        <w:t xml:space="preserve">За да отхвърли жалбата, първоинстанционният съд е приел от правна страна, че административният акт е материалнозаконосъобразен поради установеност на вмененото нарушение на националния закон и правилната му квалификация като нередност.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По делото не се спори, че възложителят е поставил в раздел III.2.3 от публичната покана следното условие: Кандидатите следва да бъдат специализирани компании с опит в осъществяването на подобни дейности. За доказване на изискването, бенефициерът е изискал списък на основните договори за доставка и/или услуги, съдържащ стойностите, датите и получателите, които са предмет на офертата, придружен с препоръки за добро изпълнение и копие на минимум един договор - за последните 3 (три) приключени финансови години. Изпълнените доставки и/или услуги следва да са сходни с предмета на поръчката.</w:t>
        <w:tab/>
        <w:br/>
        <w:tab/>
        <w:t xml:space="preserve">При проверка на обжалваното решение касационната инстанция споделя извода на съда, че възложителят е поставил ограничително условие към кандидатите за изпълнение на сходни дейности през последните 3 (три) приключили финансови години, което ограничава конкуренцията и съставлява нарушение на чл. 51, ал. 4 ЗУСЕФСУ във връзка с чл. 3, ал. 13, т. 1 от ПМС № 160/2016 г.</w:t>
        <w:tab/>
        <w:br/>
        <w:tab/>
        <w:t xml:space="preserve">Съгласно чл. 50 ЗУСЕФСУ бенефициерите по чл. 49, ал. 2, т. 2 от същия закон определят изпълнител след провеждане на процедура за избор с публична покана при спазване принципите на свободна и лоялна конкуренция, равнопоставеност и недопускане на дискриминация. Съгласно чл. 51, ал. 4 ЗУСЕФСУ бенефициерите не могат да включват в поканата условия, които необосновано препятстват участието на лица в процедурата, както и информация, насочваща към конкретен модел, източник, процес, търговска марка, патент или друго подобно, което би довело до облагодетелстването или елиминирането на определени лица или продукти, а когато предвид спецификата на предмета това е обективно невъзможно, след посочването им се добавят думите или еквивалентно. Съгласно чл. 3, ал. 13 от ПМС № 160/2016 г., в случай че в публичната покана са включени изисквания за технически възможности и/или квалификация на кандидатите, бенефициентът може в зависимост от характера, количеството и обекта на процедурата да изиска от тях да представят списък на изпълнените доставки или услуги, които са еднакви или сходни с предмета на поръчката, най-много за последните 3 години от датата на подаване на офертата в зависимост от датата, на която кандидатът е учреден или е започнал дейността си, включително стойностите, датите и получателите, придружен от препоръки за добро изпълнение.</w:t>
        <w:tab/>
        <w:br/>
        <w:tab/>
        <w:t xml:space="preserve">В настоящия случай бенефициерът е поставил изискване кандидатите да представят списък на основните договори за доставка и/или услуги, съдържащ стойностите, датите и получателите, които са предмет на офертата, придружен с препоръки за добро изпълнение и копие на минимум един договор - за последните 3 (три) приключени финансови години.</w:t>
        <w:tab/>
        <w:br/>
        <w:tab/>
        <w:t xml:space="preserve">Съдът е извършил правилна преценка, че изискването е ограничително. Ограничителният характер се изразява в това, че възложителят е определил начален и краен момент на релевантния период, които не съответстват на нормативно предвидените. Нормативното изискване е за наличие на опит най-много за последните 3 години от датата на подаване на офертата, а не за опит през последните три приключили финансови години. В първия случай тригодишният период се брои от датата подаване на офертата, а съгласно поставеното изискване от възложителя този период включва последните три приключили финансови години, чиято продължителност съвпада с календарните години. Съгласно чл. 27, т. 1 от Закона за счетоводството (ЗСч) предприятията съставят годишен финансов отчет към 31 декември на отчетния период. В т. 14 от Допълнителните разпоредби на ЗСч е дадена дефиниция на понятието Отчетен период - това е календарната година (1 януари - 31 декември), освен когато в този закон е предвидено друго. Предвид продължителността на отчетния период 1 януари - 31 декември на съответната година, то финансовата година приключва на 31 декември.</w:t>
        <w:tab/>
        <w:br/>
        <w:tab/>
        <w:t xml:space="preserve">В случая процедурата е открита на 19.09.2017 г., а крайният срок за подаване на офертите е 10.10.2017 г. Чрез процесното условие възложителят е ограничил незаконосъобразно участието на предприятията, които са реализирали съответната дейност през 2017 г. до датата на последния ден от срока за подаване на офертите - 10.10.2017 г.</w:t>
        <w:tab/>
        <w:br/>
        <w:tab/>
        <w:t xml:space="preserve">По горните съображения се потвърждава констатацията на административния орган за допуснато нарушение на чл. 51, ал. 4 ЗУСЕФСУ във връзка с чл. 3, ал. 13, т. 1 от ПМС № 160/2016 г.</w:t>
        <w:tab/>
        <w:br/>
        <w:tab/>
        <w:t xml:space="preserve">Нарушението обаче неправилно е квалифицирано като нередност по т. 11, б. а, колона 4 от Приложение № 1 към чл. 2, ал. 1 от Наредбата за посочване на нередности в редакцията от ДВ, бр. 67 от 23.08.2019 г., в сила от 23.08.2019 г. В случая производството за определяне на финансова корекция е започнало на 03.08.2020 г. с уведомлението по чл. 73, ал. 2 ЗУСЕФСУ, поради което е неприложима редакцията на наредбата от Държавен вестник, бр. 67, в сила от 23.08.2019 г. в този смисъл Решение № 3309 от 12.03.2021 г. на ВАС по адм. д. № 13356/2020 г., VII о., Решение № 4832 от 19.05.2022 г. на ВАС по адм. д. № 11667/2021 г., VII о. и Решение № 9330 от 24.10.2022 г. на ВАС по адм. д. № 4948/2022 г., VII о. На основание 8 от Преходната разпоредба към ПМС № 35 от 04.03.2020 г. посочената редакция е приложима за започналите до влизането в сила на това постановление производства по определяне на финансови корекции, касаещи процедури за избор на изпълнител по чл. 50 от ЗУСЕФСУ. Настоящият случай не е такъв, тъй като производството по определяне на финансова корекция е започнало след влизане в сила на цитираното ПМС.</w:t>
        <w:tab/>
        <w:br/>
        <w:tab/>
        <w:t xml:space="preserve">По изложените съображения административният акт е незаконосъобразен на основание чл. 146, т. 4 АПК и като е отхвърлил жалбата срещу него, съдът е постановил неправилно решение в нарушение на материалния закон. Обжалваното съдебно решение следва да бъде отменено и вместо него да бъде поставено друго за отмяна на административния акт.</w:t>
        <w:tab/>
        <w:br/>
        <w:tab/>
        <w:t xml:space="preserve">При този изход на делото в полза на касационния жалбоподател следва да бъдат присъдени разноски в размер 2 331,30 лв., от които 331,30 лв. платена държавна такса за първата инстанция и 2 000 лв. платено адвокатско възнаграждение за касационната инстанция. Възражението на ответника за прекомерност на адвокатското възнаграждение е неоснователно. Платената сума не надхвърля минимално предвидения размер в чл. 7, ал. 2, т. 4 вр. чл. 8, ал. 1 от Наредба № 1 от 9.07.2004 г. за минималните размери на адвокатските възнаграждения.</w:t>
        <w:tab/>
        <w:br/>
        <w:tab/>
        <w:t xml:space="preserve">Водим от горното и на основание чл. 221, ал. 2 и чл. 222, ал. 1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6647 от 09.11.2022 г. по адм. д. № 6796/2022 г. по описа на Административен съд София-град и вместо него ПОСТАНОВЯВА:</w:t>
        <w:tab/>
        <w:br/>
        <w:tab/>
        <w:t xml:space="preserve">ОТМЕНЯ Решение № МДР-ПП-09-65 от 06.04.2021 г. на ръководителя на Управляващия орган на Програмата за морско дело и рибарство 2014-2020 г. и заместник-министър на земеделието, храните и горите за определяне на финансова корекция на ЕТ А. А. Спасов.</w:t>
        <w:tab/>
        <w:br/>
        <w:tab/>
        <w:t xml:space="preserve">ОСЪЖДА Министерството на земеделието да заплати в полза на ЕТ А. А. Спасов [ЕИК] със седалище и адрес на управление гр. София, [жк], [улица] разноските по водене на делото в размер на 2 331,30 (две хиляди триста тридесет и един лева и тридесет стотинки)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