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№12162/07.12.2023 по адм. д. №1824/2023 на ВАС, V о.,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12162 София, 07.12.2023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осми ноември две хиляди и двадесет и трета година в състав: Председател: ВИОЛЕТА ГЛАВИНОВА Членове: МАРИЯ НИКОЛОВА МИРЕЛА ГЕОРГИЕВА при секретар Николина Аврамова и с участието на прокурора Виктор Малинов изслуша докладваното от съдията Мария Николова по административно дело № 1824/2023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заместник изпълнителния директор на Държавен фонд Земеделие (ДФЗ) срещу Решение № 38/09.12.2022 г. на Административен съд (АС) Русе, постановено по адм. дело № 452/2022 г. В касационната жалба е допусната техническа грешка при изписване на годината на постановяване на решението, като вместо правилната 2022 г. е изписано 2021 г. Предвид доводите в касационната жалба волята на касатора относно обжалвания съдебен акт е ясна и недвусмислена.</w:t>
        <w:tab/>
        <w:br/>
        <w:tab/>
        <w:t xml:space="preserve">С обжалваното решение е отменено Уведомително писмо за извършена оторизация и изплатено финансово подпомагане по схеми и мерки за директни плащания, базирани на площ, за кампания 2018 г. изх. № 02-180-6500/2443 от 20.09.2022 г. на заместник изпълнителния директор на ДФЗ (УП изх. № 02-180-6500/2443 от 20.09.2022 г. на заместник изпълнителния директор на ДФЗ, УП), в частта, с която по схемите, базирани на площ, администрирани съгласно чл. 19 от Делегиран регламент (ЕС) № 640/2014 на Комисията от 11 март 2014 година на В. Савов са наложени санкции за бъдещ период в размер на 20 063,77 лева и ДФЗ е осъден да заплати разноски по делото.</w:t>
        <w:tab/>
        <w:br/>
        <w:tab/>
        <w:t xml:space="preserve">Касационният жалбоподател обжалва решението с доводи, че то е неправилно поради несъобразяването му с материалния закон, процесуалните правила и необоснованост отменителни основания по чл. 209, т. 3 АПК. Оспорва извода на съда, че ДФЗ не е имал право да налага и санкция за бъдещ период по Схема за обвързано подпомагане за плодове (основна група) (СП (основна)), по реда на Делегиран регламент (ЕС) № 640/2014 на Комисията от 11 март 2014 година за допълнение на Регламент (ЕС) № 1306/2013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санкции, приложими към директните плащания, подпомагането на развитието на селските райони и кръстосаното съответствие (Делегиран регламент (ЕС) № 640/2014), след като самия заявител на практика се е отказал от подпомагането. Подробно излага съображения, защо правилно и законосъобразно са наложени санкциите за бъдещ период на земеделския производител. Моли обжалваното решение да се отмени и се постанови ново, с което жалбата срещу УП изх. № 02-180-6500/2443 от 20.09.2022 г. на заместник изпълнителния директор на ДФЗ да се отхвърли. Претендира разноски за двете инстанции и юрисконсултско възнаграждение за всяка от инстанциите. При условията на евентуалност прави възражение за прекомерност на адвокатското възнаграждение. Касационният жалбоподател се представлява от юрк. Железарова.</w:t>
        <w:tab/>
        <w:br/>
        <w:tab/>
        <w:t xml:space="preserve">Ответникът по касация В. Савов оспорва касационната жалба по съображения изложени в съдебно заседание. Моли обжалваното решение да се остави в сила. Ответникът по касация се представлява от адв. Савова. Претендира се заплащане на адвокатско възнаграждение на адв. Савова при условията на чл. 38, ал. 2 от Закона за адвокатурата (ЗЗД).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срок, от надлежна страна и срещу подлежащ на оспорване съдебен акт.</w:t>
        <w:tab/>
        <w:br/>
        <w:tab/>
        <w:t xml:space="preserve">Разгледана по същество касационната жалба е основателна.</w:t>
        <w:tab/>
        <w:br/>
        <w:tab/>
        <w:t xml:space="preserve">Предмет на контрол за законосъобразност пред АС Русе е УП изх. № 02-180-6500/2443 от 20.09.2022 г. на заместник изпълнителния директор на ДФЗ, в частта му, в която на В. Савов са наложени санкции за бъдещ период в размер на 20 063,77 лв.</w:t>
        <w:tab/>
        <w:br/>
        <w:tab/>
        <w:t xml:space="preserve">За да постанови обжалваното решение, съдът е приел от фактическа страна следното:</w:t>
        <w:tab/>
        <w:br/>
        <w:tab/>
        <w:t xml:space="preserve">В. Савов е регистриран като земеделски производител с Уникален регистрационен номер (УРН) [номер] в Интегрираната система за администриране и контрол (ИСАК).</w:t>
        <w:tab/>
        <w:br/>
        <w:tab/>
        <w:t xml:space="preserve">На 20.04.2018 г. е подал заявление за подпомагане за кампания 2018 г. с УИН 18/040518/82851 по няколко схеми, в т. ч. Схема за единно плащане на площ (СЕПП), Схема за преразпределително плащане (СПП), Схема за плащане за селскостопански практики, които са благоприятни за климата и околната среда зелени директни плащания (ЗДП), Схема за обвързано подпомагане за плодове (основна група) (СП (основна)). В заявлението са посочени общо 4 броя земеделски парцели, в землищата на с. Просена, с. Помен и гр. Бяла, с обща декларирана площ от 29,44 ха и конкретно заявени култури за всеки един от тях, като по СЕПП, по СПП и по ЗДП е заявена за подпомагане цялата площ, а по СП (основна) само един парцел с площ 11,4 ха. Към заявлението са приложени изискуемите от нормативните актове документи.</w:t>
        <w:tab/>
        <w:br/>
        <w:tab/>
        <w:t xml:space="preserve">При подаване на заявлението са извършени административни проверки на въведените данни, с резултатите от които г-н Савов е запознат. При тези проверки е установено, че БЗС 58637-1263-1 излиза извън площите подходящи за подпомагане за ДПП с площ от 11,39858 ха. Проверките са от дата 20.04.2018 г.</w:t>
        <w:tab/>
        <w:br/>
        <w:tab/>
        <w:t xml:space="preserve">Процесното УП е издадено в изпълнение на Решение № 39/01.11.2021 г. на АС Русе, постановено по адм. дело № 274/2021 г., оставено в сила с Решение № 3546/13.04.2022 г. на ВАС, постановено по адм. дело № 277/2022 г. Решаващият съд е посочил, че изпълнявайки диспозитива на първоинстанционното решение, заместник изпълнителният директор на ДФЗ е издал и оспореното, само в едната му част - досежно наложената санкция за бъдещ период в размер на 20 063,77 лева, Уведомително писмо изх. №02-180-6500/2443 от 20.09.2022г. С него, отново, позовавайки се на чл. 19 от Делегиран регламент (ЕС) № 640/2014, за кампания 2018 на земеделския производител са наложени санкции за бъдещ период в размер на 20 063,77 лева по СП (основна). Причините за налагане на тези санкции за бъдещ период са свързани с факта, че кандидатът по СП (основна) е заявил за подпомагане парцел с площ 11,4 ха, БЗС 58637-1263-1, за който обаче при извършените проверки е установено, че излиза извън площите подходящи за подпомагане за ДПП с цялата си площ - 11,39858 ха. Съдът е посочил, че под таблицата на л. 7 от адм. преписка е записано, че по СП (основна) ДФЗ не изплаща финансова помощ по чл. 29 (има се предвид разпоредбата на цитираната норма намираща се в Наредба № 3 от 17.02.2015 г. за условията и реда за прилагане на схемите за директни плащания) на земеделски стопани, които не са подали декларация по образец за произведената продукция през годината на кандидатстване, както и документи, доказващи нейната реализация, съобразно чл. 32 от същата Наредба.</w:t>
        <w:tab/>
        <w:br/>
        <w:tab/>
        <w:t xml:space="preserve">Въз основа на така установените факти съдът приел от правна страна, че оспореният акт е издаден от материално компетентен орган, при спазване на изискваната от закона писмена форма на административния акт, но в нарушение на материалния закон и неговата цел. В тази връзка съдът е посочил, че предвид заявеното в жалбата оспорване, следва да се ограничи само и единствено със СП (основна), където земеделският производител е заявил за подпомагане парцел с площ 11,4 ха, по БЗС 58637-1263-1 и наложената санкция за бъдещ период. Посочил е, че видно от издадения административен акт, в частта му по отношение на СП (основна) е, че земеделският производител е посочил за подпомагане парцел с площ 11,4 ха - БЗС 58637-1263-1, а декларираната култура е круши. В колона 2 площта на декларирания парцел е 11.4 ха. В колона 8 от таблица № 4, озаглавена Разлика между декларирана и установена площ е записано 11.4. В поясненията към таблицата е посочено, че площта на БЗС, установена след извършването на всички административния проверки по заявлението, след прилагане на разпоредбите на чл. 17 от Наредба №5 от 27.02.2009г. и проверки по чл.41, ал.7-9 от Закона за подпомагане на земеделските производители (ЗПЗП) е 0 ха. Причината е и в извършените кръстосани проверки - сравнение на заявените площи за подпомагане с допустимите референтни парцели в СИЗП по чл. 24 от Наредба № 105 от 22.08.2006г. в специализирания слой Площи, допуситми за подпомагане. Като този слой - Площи, допустими за подпомагане за 2018г. е одобрен със Заповед №РД 46-504 от 12.12.2018 г. и РД 09/229 от 01.03.2019 г. на министъра на земеделието, храните и горите. Прието е, че земеделският производител е заявил площ, попадаща извън специализирания слой Площи, допуситми за подпомагане за 2018г. С обжалваното писмо, административният орган отказва изплащане на субсидия по СП (основна) за подпомагане за парцел с площ 11,4 ха, БЗС 58637-1263-1 и налага на В. Савов, на основание чл. 19 от Делегиран регламент (ЕС) № 640/2014 на Комисията санкция за бъдещ период в размер на 20 063.77 лева.</w:t>
        <w:tab/>
        <w:br/>
        <w:tab/>
        <w:t xml:space="preserve">След анализ на разпоредите на чл. 29, чл. 32, ал. 1 от Наредба № 3 от 17.02.2015 г. за условията и реда за прилагане на схемите за директни плащания (Наредба № 3/2015 г.), решаващият съд е посочил, че освен подаване на заявлението за подпомагане по СП (основна), за да получи подпомагане/плащане, земеделският производител следва да докаже и че през годината на заявяване е получен и реализиран на пазара добив от заявените за подпомагане култури съгласно приложение № 5, както и да представи документи, които доказват реализация на съответната продукция. Посочил е, че по делото не е спорно, и не се и твърди обратното от жалбоподателя, че той след подаденото заявление не е подал декларация по образец за произведената продукция в процесния период, както и фактури за реализираната продукция от заявените за подпомагане по тази схема площи. Приел е, че това означава, че не е изпълнен фактическият състав, разписан в Наредба № 3/2015 г., за получаване на подпомагане по схемата за обвързано подпомагане за плодове. Извел е извод, че това означава, че самият производител се е отказал от подпомагането, поради което неправилно административният орган е наложил на земеделския производител и санкция за бъдещ период, по реда на чл. 19 от Делегиран регламент (ЕС) № 640/2014. Позовавайки се на чл. 19, 3 от същия регламент е посочил, че административният орган не е следвало и на това основание да налага санкция за бъдещ период с Уведомително писмо изх. №02-180-6500/2443 от 20.09.2022г., защото три години след 20.04.2018г. са били изтекли.</w:t>
        <w:tab/>
        <w:br/>
        <w:tab/>
        <w:t xml:space="preserve">Решението е неправилно.</w:t>
        <w:tab/>
        <w:br/>
        <w:tab/>
        <w:t xml:space="preserve">Фактическите установявания в обжалваното решение кореспондират на събрания доказателствен материал, поради което касационната инстанция ги приема изцяло и не следва да ги преповтаря. По същите няма спор. Спорът е правен и е свързан с приложението на материалния закон.</w:t>
        <w:tab/>
        <w:br/>
        <w:tab/>
        <w:t xml:space="preserve">Както правилно е отбелязал и решаващият съд, разпоредбата на чл. 29 от Наредба № 3/2015 г. регламентира правото на подпомагане по схемата за обвързано подпомагане за плодове. Съгласно ал. 1 на чл. 29 право на подпомагане по схемата за обвързано подпомагане за плодове имат земеделските стопани на територията на цялата страна, които стопанисват и заявяват за подпомагане по схемата минимум 0,5 ха (заедно или поотделно) допустими за подпомагане площи с плодове от следните видове култури: ягоди, малини, ябълки, круши, кайсии и зарзали, череши, вишни, праскови и нектарини. В. Савов стопанисва и е заявил за подпомагане круши, поради което, с оглед заявената култура, попада в обхвата на подпомагането по СП (основна). В чл. 29, ал. 2 от Наредба № 3/2015 г. е посочено, че заявените площи от кандидатите по схемата по ал. 1 подлежат на подпомагане, когато: 1. са заети с културите по ал. 1 и са с минимална площ на парцела 0,1 ха; 2. отговарят на условията за подпомагане по смисъла на чл. 32, параграфи 2, 3 и 4 от Регламент (ЕС) № 1307/2013; 3. през годината на заявяване е получен и реализиран на пазара добив от допустимите площи със заявените за подпомагане култури по ал. 1 съгласно приложение № 5; 4. установената култура съответства на заявената култура; площи, на които се установи култура, различна от заявената, се считат за наддекларирани. Решаващият съд е изградил изводите си вземайки предвид само изискването на т. 3 и констатирайки, че земеделският производител не е представил доказателства за получен и реализиран добив, е приел, че същият се е отказал от подпомагането. Това според съда е достатъчно, за да се откаже подпомагане по мярката и да не се налагат санкции за бъдещ период.</w:t>
        <w:tab/>
        <w:br/>
        <w:tab/>
        <w:t xml:space="preserve">В чл. 29, ал. 2, т. 2 от Наредба № 3/2015 г. е регламентирано друго изискване, което не е взето предвид от решаващия съд. Това изискване фигурира и в т. 3 на посочения текст и е свързано с това, че кандидатите подлежат на подпомагане, ако отговарят на условията за подпомагане по смисъла на чл. 32, параграфи 2, 3 и 4 от Регламент (ЕС) № 1307/2013, т. е. заявили са за подпомагане допустими площи. По делото е безспорно установено, че площта на заявения за подпомагане парцел с площ 11,4 ха, БЗС 58637-1263-1, не попада в специализирания слой Площи допустими за подпомагане, поради което се счита за наддеклариран. Това обстоятелство е отразено в Таблица 4 Площи с констатирани несъответствия, заявени по СП - основна от УП изх. № 02-180-6500/2443 от 20.09.2022 г. на заместник изпълнителния директор, колона 4. При извършените административни проверки е установено, че кандидатът е заявил площ, попадаща извън специализирания слой Площи допустими да подпомагане. Следва да се отбележи, че УП не е обжалвано в тази му част, поради което дали това е така, не е предмет на делото. При подаване на заявлението за подпомагане, г-н Савов е предупреден, че заявения БЗС 58637-1263-1 попада извън допустимия за подпомагане слой.</w:t>
        <w:tab/>
        <w:br/>
        <w:tab/>
        <w:t xml:space="preserve">При безспорния факт, че БЗС 58637-1263-1 не попада в специализирания слой Площи допустими да подпомагане същият е наддеклариран. Процентът на наддеклариране, посочен в Таблица 13 Размер на финансово подпомагане по схеми и мерки за директни плащания, базирани на площ от УП е 63,28 (ред 7 на таблицата), а санкционираната площ е 17.115 ха (ред 9) Процентът на наддеклариране към установената площ обосновава наложената на основание чл. 19 от Делегиран регламент (ЕС) № 640/2014 санкция за бъдещ период.</w:t>
        <w:tab/>
        <w:br/>
        <w:tab/>
        <w:t xml:space="preserve">При наличие на недекларирана площ, обстоятелството, че земеделският производител не е представил доказателства за реализиран добив не води до извод, че същият се е отказал от подпомагането, както е приел решаващият съд, и каквито доводи се излагат от процесуалния представител на ответника по касация. Представянето на доказателства за реализиран добив е друго нормативно условие за предоставяне на подпомагане.</w:t>
        <w:tab/>
        <w:br/>
        <w:tab/>
        <w:t xml:space="preserve">В тази връзка следва да се отбележи, че в Наредба № 5 от 27.02.2009 г. за условията и реда за подаване на заявления по схеми и мерки за директни плащания (Наредба № 5/2009 г.) чл. 14, е регламентиран ред за оттегляне на заявления за подпомагане от земеделския производител. В процесния случай доказателства, че В. Савов е оттеглил заявлението си за подпомагане по схема СП (основна) по делото не са представени, поради което няма валидно направено оттегляне.</w:t>
        <w:tab/>
        <w:br/>
        <w:tab/>
        <w:t xml:space="preserve">Констатацията на решаващия съд, че на основание чл. 19, 3 от Делегиран регламент (ЕС) № 640/2014 административният орган не е следвало да налага санкция за бъдещ период с Уведомително писмо изх. №02-180-6500/2443 от 20.09.2022г., защото три години след 20.04.2018г. са били изтекли, е неправилна.</w:t>
        <w:tab/>
        <w:br/>
        <w:tab/>
        <w:t xml:space="preserve">Съгласно чл. 19, 3 от Делегиран регламент (ЕС) № 640/2014 ако сумата, изчислена съгласно параграфи 1 и 2, не може да бъде изцяло прихваната в съответствие с член 28 от Регламент за изпълнение (ЕС) № 908/2014 на Комисията през следващите три календарни години след календарната година на констатацията, неиздължената сума се анулира. Разпоредбата е насочена към събирането на сумата (чрез прихващането ѝ в съответствие член 28 от Регламент за изпълнение (ЕС) № 908/2014 на Комисията), а не към налагането на санкцията за бъдещ период.</w:t>
        <w:tab/>
        <w:br/>
        <w:tab/>
        <w:t xml:space="preserve">Доводът за допуснато от съда нарушение на съдопроизводствените правила е банкетен, поради което не следва да се обсъжда, по аргумент от чл. 218 АПК.</w:t>
        <w:tab/>
        <w:br/>
        <w:tab/>
        <w:t xml:space="preserve">По изложените съображения обжалваното решение като неправилно постановено в нарушение на материалния закон, следва да бъде отменено и вместо него постановено друго, с което да се отхвърли жалбата на В. Савов срещу УП изх. № 02-180-6500/2443 от 20.09.2022 г. на заместник изпълнителния директор.</w:t>
        <w:tab/>
        <w:br/>
        <w:tab/>
        <w:t xml:space="preserve">С оглед на изхода от спора, направеното от касатора искане за присъждане на разноски е основателно. На основание чл. 228 АПК, вр. с чл. 143, ал. 3 АПК, чл. 78, ал. 8 ГПК, чл. 37, ал. 1 от Закона за правната помощ и чл. 24 от Наредбата за заплащането на правната помощ съдът следва да осъди В. Савов да заплати на ДФЗ юридическото лице, в чиято структура е органът касатор, разноски за юрисконсултско възнаграждение за двете съдебни инстанции в общ размер от 200 лв. (по 100 лв. за всяка инстанция), както и разноски в размер на 70 лв. заплатена държавна такса за касационното производство.</w:t>
        <w:tab/>
        <w:br/>
        <w:tab/>
        <w:t xml:space="preserve">Воден от горното и на основание чл. 221, ал. 2, изр. първо, предл. второ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 38/09.12.2022 г. на Административен съд Русе, постановено по адм. дело № 452/2022 г. и вместо него ПОСТАНОВЯВА:</w:t>
        <w:tab/>
        <w:br/>
        <w:tab/>
        <w:t xml:space="preserve">ОТХВЪРЛЯ жалбата на В. Савов срещу Уведомително писмо за извършена оторизация и изплатено финансово подпомагане по схеми и мерки за директни плащания, базирани на площ, за кампания 2018 г. изх. № 02-180-6500/2443 от 20.09.2022 г. на заместник изпълнителния директор на Държавен фонд Земеделие.</w:t>
        <w:tab/>
        <w:br/>
        <w:tab/>
        <w:t xml:space="preserve">ОСЪЖДА В. Савов, [ЕГН] да заплати на Държавен фонд Земеделие сумата от 270 (двеста и седемдесет) лева разноски за двете съдебни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</w:t>
        <w:tab/>
        <w:br/>
        <w:tab/>
        <w:t xml:space="preserve">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