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№190/15.11.2022 по ч. нак. д. №828/2022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190</w:t>
        <w:tab/>
        <w:br/>
        <w:tab/>
        <w:t xml:space="preserve"/>
        <w:tab/>
        <w:br/>
        <w:tab/>
        <w:t xml:space="preserve">гр. София, 15.11.2022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на десети ноември през две хиляди двадесет и втора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при становището на прокурора от ВКП Нина Панчева, като изслуша докладваното от съдия Шекерджиев НЧД №828 по описа за 2022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НОХД №250/2022 г. по описа на Районен съд – Кубрат.</w:t>
        <w:tab/>
        <w:br/>
        <w:tab/>
        <w:t xml:space="preserve"/>
        <w:tab/>
        <w:br/>
        <w:tab/>
        <w:t xml:space="preserve">В писменото си становище прокурорът от ВКП предлага искането да бъде уважено, с оглед своевременното избягване на всякакви съмнения относно безпристрастността и обективността на съдиите от Районен съд – Кубрат и осигуряването на справедлив процес.</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Образувано е НОХД №250/2022 г. по описа на Районен съд – Кубрат по внесен обвинителен акт срещу Ц. С. Ц. за извършено престъпление по чл.355, ал.2, във вр. с ал.1 НК.</w:t>
        <w:tab/>
        <w:br/>
        <w:tab/>
        <w:t xml:space="preserve"/>
        <w:tab/>
        <w:br/>
        <w:tab/>
        <w:t xml:space="preserve">Съдиите от Районен съд – Кубрат, на основание чл.29, ал.2, във вр. с чл.31 НПК, са се отвели от разглеждане на делото, като в съдебните си актове са приели, че не могат да участват в разглеждането му, защото жалбоподателят е син на .................... на съда в гр. Кубрат, с която те са имали добри служебни отношения. Преценили са, че с цел да бъдат избегнати всякакви съмнения за тяхната безпристрастност и обективност следва да се отведат от разглеждане на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Районен съд – Кубрат е прекратил производството по НОХД №250/2022 г. и е изпратил делото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всички съдии от Районен съд – Кубрат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компетентните да разгледат делото съдии. В случая, с постановените съдебни актове по горния текст, те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Ето защо определи за компетентен да разгледа настоящото производство Районен съд – Разград.</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НОХД №250/2022 г. по описа на Районен съд – Кубрат за разглеждане и решаване на Районен съд – Разград.</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Районен съд – Кубрат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