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№352/18.05.2023 по ч. търг. д. №2406/2022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352</w:t>
        <w:tab/>
        <w:br/>
        <w:tab/>
        <w:t xml:space="preserve"/>
        <w:tab/>
        <w:br/>
        <w:tab/>
        <w:t xml:space="preserve"> гр. София, 17.05.2023 г.</w:t>
        <w:tab/>
        <w:br/>
        <w:tab/>
        <w:t xml:space="preserve"/>
        <w:tab/>
        <w:br/>
        <w:tab/>
        <w:t xml:space="preserve"> ВЪРХОВЕН КАСАЦИОНЕН СЪД, 1-ВО ТЪРГОВСКО ОТДЕЛЕНИЕ</w:t>
        <w:tab/>
        <w:br/>
        <w:tab/>
        <w:t xml:space="preserve"/>
        <w:tab/>
        <w:br/>
        <w:tab/>
        <w:t xml:space="preserve">4-ТИ СЪСТАВ, в закрито заседание на първи февруари през две хиляди двадесет и трета година в следния състав:</w:t>
        <w:tab/>
        <w:br/>
        <w:tab/>
        <w:t xml:space="preserve"/>
        <w:tab/>
        <w:br/>
        <w:tab/>
        <w:t xml:space="preserve"> Председател:Евгений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разгледа докладваното от Десислава Добрева Частно касационно търговско дело № 20228003902406 по описа за 2022 година Производство по чл. 274, ал. 3 ГПК.</w:t>
        <w:tab/>
        <w:br/>
        <w:tab/>
        <w:t xml:space="preserve"/>
        <w:tab/>
        <w:br/>
        <w:tab/>
        <w:t xml:space="preserve">Образувано е по частна касационна жалба на „ИММУНОТЕХ ЛАБОРАТОРИЕС ИНК” срещу определение № 1917/19.07.2022 г. по в. ч. гр. д. № 1851/2022 г. на Апелативен съд София, с което е потвърдено определение № 1311/18.04.2022 г. по т. д. № 1471/2021 г. на СГС. Касаторът прави оплакване за неправилност на атакуваното определение, тъй като с него е нарушена разпоредбата на чл. 8, ал. 1 ЗМТА, която предвижда, че съдът, пред който е предявен иск по спор, предмет на арбитражно споразумение, е длъжен да прекрати делото, ако страната се позове на него в срока за отговор на исковата молба. Налице е относителна процесуална пречка за разглеждане на делото – наличието на арбитражно споразумение.</w:t>
        <w:tab/>
        <w:br/>
        <w:tab/>
        <w:t xml:space="preserve"/>
        <w:tab/>
        <w:br/>
        <w:tab/>
        <w:t xml:space="preserve">Като релевантни за допускане на касационното обжалване в изложението по чл. 284, ал. 3, т. 1 ГПК се сочат въпросите как следва да бъде индивидуализирана арбитражната институция, за да се приеме, че арбитражната клауза е действителна; за задължението на съда, пред когото е отнесен спор, предмет на арбитражна клауза, да прекрати делото, ако страната се позове на него в срока за отговор.</w:t>
        <w:tab/>
        <w:br/>
        <w:tab/>
        <w:t xml:space="preserve"/>
        <w:tab/>
        <w:br/>
        <w:tab/>
        <w:t xml:space="preserve">Ответникът по частната касационна жалба „ИММУНОТЕХ ЛАБОРАТОРИЕС БГ“ ООД я оспорва като недопустима, евентуално неоснователна. Заявява становище, че не са налице основания за допускане на обжалваното определение до касационен контрол по същество.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Частната касационна жалба е подадена в преклузивния срок по чл. 275, ал. 1 ГПК от легитимирана да обжалва страна срещу подлежащ на обжалване съдебен акт, поради което се явява процесуално допустима. Разглежданият процесуален спор е за проверка на международната компетентност на българския съд, поради което и съгласно специалната разпоредба на чл. 28 КМЧП въззивните определения подлежат на касационно обжалване във всички случаи.</w:t>
        <w:tab/>
        <w:br/>
        <w:tab/>
        <w:t xml:space="preserve"/>
        <w:tab/>
        <w:br/>
        <w:tab/>
        <w:t xml:space="preserve">С обжалваното определение състав на Апелативен съд София е потвърдил определение № 1311/18.04.2022 г. по т. д. № 1471/2021 г., с което СГС е оставил без уважение възражението на ответника за неподведомственост на делото по чл. 19, ал. 2 ГПК, вр. с чл. 8, ал. 1 ЗМТА, вр. с чл. 15, ал. 2 ЗМТА и чл. 130 ГПК. Определението е постановено с решаващия мотив, че арбитражното споразумение е недействително както в случая, в който е невъзможно да бъде индивидуализирана арбитражната институция, така и в този, при който институция с посочените в споразумението белези не съществува или е престанала да съществува, каквато хипотеза е счел, че е очертана по делото.</w:t>
        <w:tab/>
        <w:br/>
        <w:tab/>
        <w:t xml:space="preserve"/>
        <w:tab/>
        <w:br/>
        <w:tab/>
        <w:t xml:space="preserve">При служебната проверка, която е длъжна да извърши съобразно дадените с т. 1 от ТР № 1/2010 г. по тълк. д. № 1/2009 г. на ОСГТК на ВКС разяснения, настоящата инстанция намира за осъществена предпоставката за допускане на касационно обжалване по смисъла на чл. 280, ал. 2, предл. II ГПК.</w:t>
        <w:tab/>
        <w:br/>
        <w:tab/>
        <w:t xml:space="preserve"/>
        <w:tab/>
        <w:br/>
        <w:tab/>
        <w:t xml:space="preserve">При проверка на в. ч. гр. д. № 1851/2022 г. на Апелативен съд София се установява, че то е образувано по иницииращ документ с вх. № 14 194/27.06.2022 г. и частна жалба вх. № 21679/11.04.2022 г. Тя е подадена срещу определение № 971/24.03.2022 г., постановено по т. д. № 1471/2021 г. на СГС. С цитираното определение състав на СГС е приел, че международно компетентен да се произнесе по спора е българският съд. Въпреки индивидуализация на атакуваното определение съставът на Апелативен съд София се е произнесъл по законосъобразността на друго определение, постановено от СГС, а именно определени № 1311/18.04.2022 г., с което е оставено без уважение възражението на ответника „ИММУНОТЕХ ЛАБОРАТОРИЕС ИНК“ за неподведомственост на спора поради наличие на арбитражна клауза. По законосъобразността на същото определение обаче вече е имало произнасяне с определение № 1630/22.06.2022 г. по в. ч. гр. д. № 1670/2022 г. от друг състав на Апелативен съд София.</w:t>
        <w:tab/>
        <w:br/>
        <w:tab/>
        <w:t xml:space="preserve"/>
        <w:tab/>
        <w:br/>
        <w:tab/>
        <w:t xml:space="preserve">Обжалваното в настоящо производство определение е недопустимо, тъй като въззивният съд е нарушил диспозитивното начало, прокламирано от чл. 6, ал. 2 ГПК. В приложение на чл. 293, ал. 4 ГПК, вр. с чл. 270, ал. 3 ГПК, приложими съобразно препращането на чл. 278, ал. 4 ГПК, обжалваното определение следва да бъде обезсилено, а делото върнато на Апелативен съд София за ново произнасяне от друг състав по заявената с частна жалба вх. № 21 679/11.04.2022 г. незаконосъобразност на определение № 971/24.03.2022 г. по т. д. № 1471/2021 г. на СГС.</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 ОПРЕДЕЛИ:</w:t>
        <w:tab/>
        <w:br/>
        <w:tab/>
        <w:t xml:space="preserve"/>
        <w:tab/>
        <w:br/>
        <w:tab/>
        <w:t xml:space="preserve">ДОПУСКА касационно обжалване на определение № 1917/19.07.2022 г. по в. ч. гр. д. № 1851/2022 г. на Апелативен съд София. ОБЕЗСИЛВА определение № 1917/19.07.2022 г. по в. ч. гр. д. № 1851/2022 г. на Апелативен съд София.</w:t>
        <w:tab/>
        <w:br/>
        <w:tab/>
        <w:t xml:space="preserve"/>
        <w:tab/>
        <w:br/>
        <w:tab/>
        <w:t xml:space="preserve">ВРЪЩА делото на Апелативен съд София за извършване на съдопроизводствени действия, съобразно мотивите на настоящото определение.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