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57 ОТ 04.12.1984 Г. ПО Н. Д. № 43/1984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наказателни дела 1953-1990, стр. 437, пор. № 153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ПО ПРИЛОЖЕНИЕТО НА ЧЛ. 285 НПК </w:t>
        <w:tab/>
        <w:br/>
        <w:tab/>
        <w:t xml:space="preserve"> </w:t>
        <w:tab/>
        <w:br/>
        <w:tab/>
        <w:t xml:space="preserve">Чл. 285 НПК </w:t>
        <w:tab/>
        <w:br/>
        <w:tab/>
        <w:t xml:space="preserve"> </w:t>
        <w:tab/>
        <w:br/>
        <w:tab/>
        <w:t xml:space="preserve">Чл. 330 НПК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Република България е предложил Върховният съд, ОСНК, да издаде тълкувателно решение по въпросите: </w:t>
        <w:tab/>
        <w:br/>
        <w:tab/>
        <w:t xml:space="preserve"> </w:t>
        <w:tab/>
        <w:br/>
        <w:tab/>
        <w:t xml:space="preserve">1. В кои случаи е налице "закон за по-тежко наказуемо престъпление" по чл. 285, ал. 1 и 2 НПК. </w:t>
        <w:tab/>
        <w:br/>
        <w:tab/>
        <w:t xml:space="preserve"> </w:t>
        <w:tab/>
        <w:br/>
        <w:tab/>
        <w:t xml:space="preserve">2. Какво следва да се разбира под "съществено изменение на обстоятелствената част на обвинението" по чл. 285, ал. 1 НПК и какви са правомощията на прокурора и съда по прилагане на чл. 285, ал. 2 НПК. </w:t>
        <w:tab/>
        <w:br/>
        <w:tab/>
        <w:t xml:space="preserve"> </w:t>
        <w:tab/>
        <w:br/>
        <w:tab/>
        <w:t xml:space="preserve">3. Когато на съдебното следствие се установят основания за прилагане на закон за същото, еднакво или по-леко наказуемо престъпление при съществено изменение на обстоятелствената част на обвинението, кой е органът, който следва да предяви обвинението и ако подсъдимият не направи искане за прекратяване на съдебното производство и връщане делото за допълнително разследване, може ли да иска отлагане на делото, за да се подготви за защита. </w:t>
        <w:tab/>
        <w:br/>
        <w:tab/>
        <w:t xml:space="preserve"> </w:t>
        <w:tab/>
        <w:br/>
        <w:tab/>
        <w:t xml:space="preserve">4. Отказът на съда да уважи искането на подсъдимия за прекратяване на съдебното производство и изпращане на делото на прокурора за допълнително разследване в случаите на чл. 285, ал. 1, т. 2 НПК представлява ли съществено нарушение на процесуалните правила по чл. 330, ал. 2, т. 3 НПК. </w:t>
        <w:tab/>
        <w:br/>
        <w:tab/>
        <w:t xml:space="preserve"> </w:t>
        <w:tab/>
        <w:br/>
        <w:tab/>
        <w:t xml:space="preserve">ВС на Република България, ОСНК, за да се произнесе, взе предвид: </w:t>
        <w:tab/>
        <w:br/>
        <w:tab/>
        <w:t xml:space="preserve"> </w:t>
        <w:tab/>
        <w:br/>
        <w:tab/>
        <w:t xml:space="preserve">1. В съдебната практика различно се тълкува изразът "закон за по-тежко наказуемо престъпление" в чл. 285, ал. 1 и 2 НПК. Едни съдилища приемат, че "закон за по-тежко наказуемо престъпление" е налице, когато на съдебното следствие се установят обстоятелства, които променят квалификацията на деянието в по-тежко наказуемо престъпление, а други считат, че е налице и в случаите, когато тези обстоятелства обуславят налагане на по-тежко наказание в рамките на първоначалната квалификация. </w:t>
        <w:tab/>
        <w:br/>
        <w:tab/>
        <w:t xml:space="preserve"> </w:t>
        <w:tab/>
        <w:br/>
        <w:tab/>
        <w:t xml:space="preserve">ВС на Република България, ОСНК, приема, че изразът "закон за по-тежко наказуемо престъпление" по чл. 285, ал. 1 и 2 НПК се отнася до квалификацията на деянието като престъпление и е налице, когато на съдебното следствие се установят обстоятелства, които дават основание да се измени квалификацията на деянието в по-тежко наказуемо престъпление. Този извод се налага от съдържанието на чл. 285, ал. 1 и 2 НПК, според който при тези условия се прилага закон за по-тежко наказуемо престъпление, а не че се налага по-тежко наказание. Кое престъпление е по-тежко наказуемо се определя от вида и размера на предвиденото за него наказание. Последователността на различните видове наказания и тяхната тежест са дадени в чл. 37 НК. Когато за отделните престъпления са предвидени наказания от един и същ вид, по-тежко наказуемо престъпление е това, за което е предвиден по-висок максимум при еднакъв минимум, по-висок минимум при еднакъв максимум, а при еднакъв минимум и максимум - това, за което са предвидени кумулативно и други наказания. От това следва, че "закон за по-тежко наказуемо престъпление" по смисъла на чл. 285, ал. 1 и 2 НПК е налице само тогава, когато на съдебното следствие се установяват обстоятелства, които дават основание да се измени правната квалификация на деянието в по-тежко наказуемо престъпление, а не и в случаите, когато тези обстоятелства обуславят само налагане на по-тежко наказание в рамките на първоначалната квалификация на деянието. </w:t>
        <w:tab/>
        <w:br/>
        <w:tab/>
        <w:t xml:space="preserve"> </w:t>
        <w:tab/>
        <w:br/>
        <w:tab/>
        <w:t xml:space="preserve">2. Чл. 285, ал. 1, т. 1 и 2 НПК има предвид случаите, когато на съдебното следствие се установят основания за прилагане на закон за по-тежко наказуемо престъпление или основания за прилагане на закон за същото, еднакво или по-леко наказуемо престъпление при съществено изменение на обстоятелствената част на обвинението. Фактическите обстоятелства, обуславящи обвинението, се съдържат в обвинителния акт. Когато на съдебното следствие се установят обстоятелства, които имат значение за определяне фактическия съставна престъплението, но не са посочени в обвинителния акт и по тях подсъдимият не се е защитавал, защото не са му били предявени по надлежния процесуален ред, налице е изменение на обвинението. Дали то е съществено или несъществено, се решава във всеки конкретен случай. Изменението е съществено, когато установените на съдебното следствие нови обстоятелства изменят фактическия състав на описаното в обвинителния акт деяние, за което подсъдимият е бил предаден на съд, и сочат на основание за прилагане на закон за същото, еднакво, по-леко или по-тежко наказуемо престъпление, по което той не се е защитавал. </w:t>
        <w:tab/>
        <w:br/>
        <w:tab/>
        <w:t xml:space="preserve"> </w:t>
        <w:tab/>
        <w:br/>
        <w:tab/>
        <w:t xml:space="preserve">Съгласно чл. 285, ал. 1, т. 1 НПК, когато на съдебното следствие се установяват основания за прилагане на закон за по-тежко наказуемо престъпление при съществено изменение на обстоятелствената част на обвинението, съдът прекратява съдебното производство и изпраща делото на прокурора за допълнително разследване, без да е необходимо да се предявява ново обвинение. </w:t>
        <w:tab/>
        <w:br/>
        <w:tab/>
        <w:t xml:space="preserve"> </w:t>
        <w:tab/>
        <w:br/>
        <w:tab/>
        <w:t xml:space="preserve">Когато на съдебното следствие се установят основания за прилагане на закон за по-тежко наказуемо престъпление без съществено изменение на обстоятелствената част на обвинението, се прилага чл. 285, ал. 2 НПК. В този случай прокурорът е органът, който има право и задължение да предяви новото обвинение. Правото му да предяви новото обвинение произтича не само от изричната разпоредба на закона, но и от неговите правомощия, посочени в чл. 43, ал. 1 НПК, според който прокурорът повдига и поддържа обвинението за престъпленията от общ характер. Съгласно изменението на чл. 285 НПК от 1982 г. съдът няма право да предявява обвинение в съдебно заседание. </w:t>
        <w:tab/>
        <w:br/>
        <w:tab/>
        <w:t xml:space="preserve"> </w:t>
        <w:tab/>
        <w:br/>
        <w:tab/>
        <w:t xml:space="preserve">След като прокурорът предяви новото обвинение, съдът преценява обстоятелствата по делото и решава да приеме или да не приеме предявеното ново обвинение. Когато намери, че има основания, с определение го приема и продължава съдебното следствие по новото обвинение, като дава възможност на страните да се подготвят за защита. </w:t>
        <w:tab/>
        <w:br/>
        <w:tab/>
        <w:t xml:space="preserve"> </w:t>
        <w:tab/>
        <w:br/>
        <w:tab/>
        <w:t xml:space="preserve">След като приеме новото обвинение, съдът следва да разпита подсъдимия по него и да събере поисканите от страните нови доказателства или да провери някои от събраните, ако това е необходимо с оглед на новото обвинение. </w:t>
        <w:tab/>
        <w:br/>
        <w:tab/>
        <w:t xml:space="preserve"> </w:t>
        <w:tab/>
        <w:br/>
        <w:tab/>
        <w:t xml:space="preserve">Когато съдът откаже да приеме предявеното от прокурора ново обвинение и при решаването на делото намери, че са налице основания за приемането му, той следва да възобнови съдебното следствие, да приеме новото обвинение и да даде възможност на страните да се подготвят за защита по него. </w:t>
        <w:tab/>
        <w:br/>
        <w:tab/>
        <w:t xml:space="preserve"> </w:t>
        <w:tab/>
        <w:br/>
        <w:tab/>
        <w:t xml:space="preserve">Когато приеме новото обвинение, съдът се произнася само по него, без да постановява оправдателен диспозитив по първоначалното обвинение, защото то вече е изменено. </w:t>
        <w:tab/>
        <w:br/>
        <w:tab/>
        <w:t xml:space="preserve"> </w:t>
        <w:tab/>
        <w:br/>
        <w:tab/>
        <w:t xml:space="preserve">Определението, с което съдът отказва да приеме новото обвинение, не подлежи на самостоятелно протестиране или обжалване - чл. 344, ал. 2 НПК. То се проверява от втората инстанция заедно с присъдата. </w:t>
        <w:tab/>
        <w:br/>
        <w:tab/>
        <w:t xml:space="preserve"> </w:t>
        <w:tab/>
        <w:br/>
        <w:tab/>
        <w:t xml:space="preserve">3. Чл. 285, ал. 1, т. 2 НПК се прилага в случаите, когато на съдебното следствие се установяват основания за прилагане на закон за същото, еднакво или по-леко наказуемо престъпление при съществено изменение на обстоятелствената част на обвинението. </w:t>
        <w:tab/>
        <w:br/>
        <w:tab/>
        <w:t xml:space="preserve"> </w:t>
        <w:tab/>
        <w:br/>
        <w:tab/>
        <w:t xml:space="preserve">Като се изхожда от общия принцип, че прокурорът е органът, който има право да повдига и поддържа обвинение за престъпление от общ характер, следва, че и в този случай новото обвинение се предявява от него. </w:t>
        <w:tab/>
        <w:br/>
        <w:tab/>
        <w:t xml:space="preserve"> </w:t>
        <w:tab/>
        <w:br/>
        <w:tab/>
        <w:t xml:space="preserve">Когато приеме новото обвинение и го обяви на страните, съдът изслушва подсъдимия и ако той направи искане за връщане на делото за доразследване, прекратява същото и го изпраща на прокурора за допълнително разследване. </w:t>
        <w:tab/>
        <w:br/>
        <w:tab/>
        <w:t xml:space="preserve"> </w:t>
        <w:tab/>
        <w:br/>
        <w:tab/>
        <w:t xml:space="preserve">Ако подсъдимият не направи искане за прекратяване на съдебното производство и изпращане на делото за допълнително разследване, има право да поиска отлагането му, за да се подготви за защита по новото обвинение. В този случай съдът е длъжен да отложи делото и да даде възможност на подсъдимия да организира защитата си. По новото обвинение трябва да изслуша обясненията на подсъдимия и да събере необходимите доказателства. </w:t>
        <w:tab/>
        <w:br/>
        <w:tab/>
        <w:t xml:space="preserve"> </w:t>
        <w:tab/>
        <w:br/>
        <w:tab/>
        <w:t xml:space="preserve">4. Когато съдът приеме новото обвинение в случаите на чл. 285, ал. 1, т. 2 НПК за същото, еднакво или по-леко наказуемо престъпление при съществено изменена обстоятелствена част на обвинението, е длъжен да даде възможност на подсъдимия да вземе становище дали е съгласен да продължи разглеждането на делото. Ако той направи искане за прекратяване на съдебното производство и връщане на делото за доразследване, съдът е длъжен да уважи искането му. В случай, че не го уважи и разгледа делото, е налице съществено нарушение на процесуалните правила по смисъла на чл. 330, ал. 2, т. 3 НПК. Правото на подсъдимия да иска прекратяване на делото се основава на изричната разпоредба на закона. Това негово право е свързано с правото му на защита и когато съдът откаже да го уважи, ограничава това му право. </w:t>
        <w:tab/>
        <w:br/>
        <w:tab/>
        <w:t xml:space="preserve"> </w:t>
        <w:tab/>
        <w:br/>
        <w:tab/>
        <w:t xml:space="preserve">С оглед изложеното Върховният съд, ОСНК,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1. Закон за по-тежко наказуемо престъпление по смисъла на чл. 285, ал. 1 и 2 НПК е налице, когато на съдебното следствие се установят обстоятелства за изменяване правната квалификация на деянието в по-тежко наказуемо престъпление. </w:t>
        <w:tab/>
        <w:br/>
        <w:tab/>
        <w:t xml:space="preserve"> </w:t>
        <w:tab/>
        <w:br/>
        <w:tab/>
        <w:t xml:space="preserve">2. Изменението на обвинението е съществено, когато събраните на съдебното следствие доказателства изменят фактическите обстоятелства на деянието в обвинителния акт и дават основание за прилагане на закон за същото, еднакво, по-леко или по-тежко наказуемо престъпление, по което подсъдимият не се е защитавал. </w:t>
        <w:tab/>
        <w:br/>
        <w:tab/>
        <w:t xml:space="preserve"> </w:t>
        <w:tab/>
        <w:br/>
        <w:tab/>
        <w:t xml:space="preserve">Когато на съдебното следствие се установят основания за прилагане на закон за по-тежко наказуемо престъпление без съществено изменение на обстоятелствената част на обвинението по чл. 285, ал. 2 НПК, прокурорът е органът, който може да предяви новото обвинение. </w:t>
        <w:tab/>
        <w:br/>
        <w:tab/>
        <w:t xml:space="preserve"> </w:t>
        <w:tab/>
        <w:br/>
        <w:tab/>
        <w:t xml:space="preserve">Съдът решава да приеме или да не приеме предявеното ново обвинение с определение. </w:t>
        <w:tab/>
        <w:br/>
        <w:tab/>
        <w:t xml:space="preserve"> </w:t>
        <w:tab/>
        <w:br/>
        <w:tab/>
        <w:t xml:space="preserve">Когато приема новото обвинение, съдът продължава съдебното следствие по новото обвинение в същия състав, като дава възможност на страните да се подготвят за защита. </w:t>
        <w:tab/>
        <w:br/>
        <w:tab/>
        <w:t xml:space="preserve"> </w:t>
        <w:tab/>
        <w:br/>
        <w:tab/>
        <w:t xml:space="preserve">Съдът е длъжен да изслуша обясненията на подсъдимия по новото обвинение и да събере нови доказателства или да провери вече събраните, ако това се налага. Определението, с което съдът отказва да приеме новото обвинение, не подлежи на самостоятелно протестиране или обжалване. </w:t>
        <w:tab/>
        <w:br/>
        <w:tab/>
        <w:t xml:space="preserve"> </w:t>
        <w:tab/>
        <w:br/>
        <w:tab/>
        <w:t xml:space="preserve">3. Изменението на обвинението в случаите на чл. 285, ал. 1, т. 2 НПК се предявява от прокурора. </w:t>
        <w:tab/>
        <w:br/>
        <w:tab/>
        <w:t xml:space="preserve"> </w:t>
        <w:tab/>
        <w:br/>
        <w:tab/>
        <w:t xml:space="preserve">Когато съдът приеме новото обвинение, е длъжен да изслуша подсъдимия. </w:t>
        <w:tab/>
        <w:br/>
        <w:tab/>
        <w:t xml:space="preserve"> </w:t>
        <w:tab/>
        <w:br/>
        <w:tab/>
        <w:t xml:space="preserve">Ако подсъдимият направи искане за прекратяване на делото и изпращането му на прокурора за допълнително разследване, съдът е длъжен да му даде възможност да организира защитата си. </w:t>
        <w:tab/>
        <w:br/>
        <w:tab/>
        <w:t xml:space="preserve"> </w:t>
        <w:tab/>
        <w:br/>
        <w:tab/>
        <w:t xml:space="preserve">4. Когато съдът откаже да уважи искането на подсъдимия за прекратяване на съдебното производство и изпращане делото на прокурора за допълнително разследване при хипотезата на чл. 285, ал. 1, т. 2 НПК, налице е съществено нарушение на процесуалните правила по чл. 330, ал. 2, т. 3 НПК.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