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№200/17.11.2022 по ч. нак. д. №852/2022 на ВКС, НК, III н.о.,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200</w:t>
        <w:tab/>
        <w:br/>
        <w:tab/>
        <w:t xml:space="preserve"/>
        <w:tab/>
        <w:br/>
        <w:tab/>
        <w:t xml:space="preserve"> гр. София, 17 ноември 2022г.</w:t>
        <w:tab/>
        <w:br/>
        <w:tab/>
        <w:t xml:space="preserve"/>
        <w:tab/>
        <w:br/>
        <w:tab/>
        <w:t xml:space="preserve">ВЪРХОВЕН КАСАЦИОНЕН СЪД на Република България – НАКАЗАТЕЛНА КОЛЕГИЯ, ТРЕТО НАКАЗАТЕЛНО ОТДЕЛЕНИЕ в закрито заседание на четиринадесети ноември две хиляди и двадесета и втора година в състав:</w:t>
        <w:tab/>
        <w:br/>
        <w:tab/>
        <w:t xml:space="preserve"/>
        <w:tab/>
        <w:br/>
        <w:tab/>
        <w:t xml:space="preserve"> ПРЕДСЕДАТЕЛ: АНТОАНЕТА ДАНОВА ЧЛЕНОВЕ: БЛАГА ИВАНОВА</w:t>
        <w:tab/>
        <w:br/>
        <w:tab/>
        <w:t xml:space="preserve"/>
        <w:tab/>
        <w:br/>
        <w:tab/>
        <w:t xml:space="preserve"> ДАНИЕЛА АТАНАСОВА</w:t>
        <w:tab/>
        <w:br/>
        <w:tab/>
        <w:t xml:space="preserve"/>
        <w:tab/>
        <w:br/>
        <w:tab/>
        <w:t xml:space="preserve">при секретаря......................... и при становището на прокурора Галина Стоянова изслуша докладваното от съдия ДАНИЕЛА АТАНАСОВА Ч.Н.Д. № 852/2022г.:</w:t>
        <w:tab/>
        <w:br/>
        <w:tab/>
        <w:t xml:space="preserve"/>
        <w:tab/>
        <w:br/>
        <w:tab/>
        <w:t xml:space="preserve"> Производството е по реда на чл.43, т.3 НПК. </w:t>
        <w:tab/>
        <w:br/>
        <w:tab/>
        <w:t xml:space="preserve"/>
        <w:tab/>
        <w:br/>
        <w:tab/>
        <w:t xml:space="preserve"> С Определение №23 от 24.10.2022г. председателят на Районен съд - Златоград е прекратил съдебното производство по Н.Ч.Х.Д. №61/2022 г. по описа на Районен съд - Златоград и го е изпратил по компетентност на ВКС с искане за промяна на местната подсъдност на основание чл. 43, т.3 от НПК, поради невъзможността да се образува състав за разглеждане и решаване на делото, тъй като действащите съдии в посочения съд са си направили отвод.</w:t>
        <w:tab/>
        <w:br/>
        <w:tab/>
        <w:t xml:space="preserve"/>
        <w:tab/>
        <w:br/>
        <w:tab/>
        <w:t xml:space="preserve"> Прокурорът от ВКП дава становище, че са налице предпоставките по чл. 43, т.3 от НПК и направеното искане е основателно.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материали по делото намери за установено следното.</w:t>
        <w:tab/>
        <w:br/>
        <w:tab/>
        <w:t xml:space="preserve"/>
        <w:tab/>
        <w:br/>
        <w:tab/>
        <w:t xml:space="preserve"> Производството по Н.Ч.Х.Д. №61/ 2022 г. пред Районен съд – Златоград е образувано по тъжба на М. М. М. срещу С. М. Ч. за извършено престъпление по чл. 148, ал.1, т.2 вр. чл. 146, ал.1 вр. чл. 26, ал.1 от НК.</w:t>
        <w:tab/>
        <w:br/>
        <w:tab/>
        <w:t xml:space="preserve"/>
        <w:tab/>
        <w:br/>
        <w:tab/>
        <w:t xml:space="preserve"> Видно от материалите по делото действащите съдии от Районен съд - Златоград са се отвели от разглеждането му на основание чл. 29, ал.2 от НПК, тъй като частният тъжител заема длъжността „Началник на полицейски участък“ РУ-МВР- [населено място], а преди това е заемал длъжността „Началник група „Охранителна полиция“ в РУ- /населено място/. </w:t>
        <w:tab/>
        <w:br/>
        <w:tab/>
        <w:t xml:space="preserve"/>
        <w:tab/>
        <w:br/>
        <w:tab/>
        <w:t xml:space="preserve"> При тези данни се установява, че в Районен съд – Златоград не може да бъде формиран състав за разглеждане на горепосоченото дело. Разглеждането на делото следва да бъде възложено на друг, еднакъв по степен съд, какъвто е Районен съд – Смолян. </w:t>
        <w:tab/>
        <w:br/>
        <w:tab/>
        <w:t xml:space="preserve"/>
        <w:tab/>
        <w:br/>
        <w:tab/>
        <w:t xml:space="preserve"> Водим от горното и на основание чл. 43, т.3 от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Н.Ч.Х.Д. № 61/ 2022 г. по описа на Районен съд – Златоград за разглеждане от Районен съд – Смолян.</w:t>
        <w:tab/>
        <w:br/>
        <w:tab/>
        <w:t xml:space="preserve"/>
        <w:tab/>
        <w:br/>
        <w:tab/>
        <w:t xml:space="preserve"> Препис от определението да бъде изпратено на Районен съд – Златоград за сведение.</w:t>
        <w:tab/>
        <w:br/>
        <w:tab/>
        <w:t xml:space="preserve"/>
        <w:tab/>
        <w:br/>
        <w:tab/>
        <w:t xml:space="preserve"> Настоящето определение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