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№4396/25.04.2023 по адм. д. №2170/2023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4396 София, 25.04.2023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април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Момчил Таралански изслуша докладваното от съдията Стефка Кемалова по административно дело № 2170 / 2023 г.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А. Илязова, подадена чрез пълномощник адвокат В. Минева, против Решение № 304/25.11.2022 г., постановено по административно дело № 312/2021 г. по описа на Административен съд – Смолян, в частта, с която е отхвърлена жалбата й срещу Заповед № К-701/08.11.2021 г. на Кмета на Община Доспат, нареждаща премахване на незаконен строеж „Масивна сграда - пристройка и надстройка на масивна сграда към жилищна сграда“, попадаща в имот с пл. № 255, участващ в УПИ V-255 и в имот публична общинска собственост, представляващ [улица]между о. т. 214 до о. т. 215 по ЗРП на [населено място].</w:t>
        <w:tab/>
        <w:br/>
        <w:tab/>
        <w:t xml:space="preserve">В касационната жалба се сочи неправилност на съдебното решение на основанията по чл. 209, т. 3 АПК, поради което се иска неговата отмяна, след което да се отмени процесната заповед.</w:t>
        <w:tab/>
        <w:br/>
        <w:tab/>
        <w:t xml:space="preserve">Подадена е частна жалба от А. Илязов, чрез пълномощник адвокат Попов, против съдебното решение, в частта, с която е заличен като заинтересована страна по делото и е прекратено съдебното производство по отношение на него. Поради нарушения на материалния и процесуалния закон се иска отмяна на съдебното определение, ведно със законните последици от това. Частната жалба се поддържа от адвокат Попов, който моли да бъде уважена.</w:t>
        <w:tab/>
        <w:br/>
        <w:tab/>
        <w:t xml:space="preserve">На проведеното съдебно заседание касационният жалбоподател се представлява от адвокат Минева, която поддържа касационната жалба. В представен писмен отговор поддържа становище за основателност на подадената частна жалба от А. Илязов.</w:t>
        <w:tab/>
        <w:br/>
        <w:tab/>
        <w:t xml:space="preserve">От ответната страна - Кмет на Община Доспат са постъпили писмени отговори, изготвени от адвокат Д. Марев, с които се оспорва както касационната жалба, така и подадената частната жалба, с молба същите да бъдат отхвърлени и решението да бъде оставено в сила. Претендира се присъждане на съдебно-деловодни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както и на подадената частна жалба, поради което предлага решението в оспорените му части да бъде оставено в сила, тъй като не страда от сочените касационни основания.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Процесният строеж представляващ пристройка и надстройка на масивна сграда към жилищна сграда, е квалифициран от органа като незаконен по смисъла на чл. 225, ал. 2, т. 1 и т. 2 ЗУТ - изграден в несъответствие с предвижданията на действащия подробен устройствен план и без строителни книжа, с посочен адресат на изпълнението по неговото премахване А. Илязова - собственик и извършител на строежа.</w:t>
        <w:tab/>
        <w:br/>
        <w:tab/>
        <w:t xml:space="preserve">Въз основа на приетите по делото доказателства и предвид изслушаното заключение по съдебно-техническата експертиза, първостепенният съд правилно е установил относимите факти, след което е извършил цялостна проверка за законосъобразност на оспорената заповед и е отговорил на възраженията на оспорващата, част от които се поддържат и пред настоящата инстанция. Възприетите от съда правни изводи относно компетентност на административния орган, спазване на законоустановената форма и на административнопроизводствените правила при издаване на заповедта се споделят от касационния съд, поради което не е необходимо да се повтарят.</w:t>
        <w:tab/>
        <w:br/>
        <w:tab/>
        <w:t xml:space="preserve">Установените в хода на административното производство обстоятелства, отразени в съставения за целта констативен акт, касаещи вида, характеристиките и параметрите на строежите, не са оборени от оспорващата, а напротив, потвърдени са посредством събраните по делото доказателства. Не са спорни и обстоятелствата за това кой е извършителят на строежа, както и липсата на строителни книжа за изграждането му.</w:t>
        <w:tab/>
        <w:br/>
        <w:tab/>
        <w:t xml:space="preserve">Не се споделят доводите на касатора, че не е представена пълната административна преписка и пълен списък на заинтересованите лица. Цялата административната преписка е представена в съда своевременно. Страни в съдебното производство са адресатът на заповедта и административния орган. Трети лица, включително съсобствениците и носителите на вещни права в поземления имот, не разполагат с процесуална легитимация по чл. 153, ал.1, пр. 3 АПК, тъй като за тях заповедта не създава задължения, а правомощието за издаване на заповед за премахване на незаконен строеж компетентният административен орган упражнява служебно.</w:t>
        <w:tab/>
        <w:br/>
        <w:tab/>
        <w:t xml:space="preserve">Неоснователно е и оплакването, че решението е в противоречие със съдебната практика по отношение на индивидуализацията на строежите, разпоредени за премахване. Административното производство е започнало с изготвянето на Констативен акт № 7/08.07.2021 г., съдържащ достатъчно индивидуализиращи строежите данни, който е част от административната преписка и няма пречка, при позоваване в заповедта, да се съобрази от административния орган, без повтаряне на съдържанието му.</w:t>
        <w:tab/>
        <w:br/>
        <w:tab/>
        <w:t xml:space="preserve">Невръчването на констативния акт, съставен по реда на чл. 225а, ал. 2 ЗУТ и послужил като основание за издаване на заповедта, не съставлява съществено нарушение на процедурата, което да обосновава отмяната й само на това основание. Лицето, посочено като извършител и собственик на строежа, надлежно е упражнило правото си на оспорване на административния акт, поради което в съдебното производство е могло да направи всички свои възражения относно възприетите от административния орган фактически и правни основания за незаконност на строежа.</w:t>
        <w:tab/>
        <w:br/>
        <w:tab/>
        <w:t xml:space="preserve">На следващо място, неоснователно се явява възражението за допуснато от съда нарушение, изразяващо се в неизискване на цялата преписка, образувана по повод Заповед № К-419/18.05.2021 г. на Кмета на Община Доспат за одобряване изменение на ПУП, включително изменение на уличната регулация, засягаща строежите. Правилно първоинстанционният съд е приел, че тази заповед не е влязла в законна сила, поради оспорването й, тоест действащият устройствен план е планът от 1983 г., според който и двата строежа навлизат в уличната регулация. Неприключилото с влязъл в сила акт производство по изменение на уличната регулация е неотносимо спрямо процесното, тъй като съответствието на обжалваната заповед с материалния закон се преценява спрямо фактите, които са настъпили към момента на издаването й.</w:t>
        <w:tab/>
        <w:br/>
        <w:tab/>
        <w:t xml:space="preserve">Основният спорен въпрос е свързан с преценката за търпимост на строежите при условията на § 16, ал. 1 ПР ЗУТ, тъй като е установено, че пристройката е изградена в периода 1974 – 1978 г., а надстройката е извършена през 1986 г. Съгласно посочената разпоредба, за да се приеме строежът за търпим и неподлежащ на премахване, следва да отговоря кумулативно на три условия : 1. Да е изграден до 7 април 1987 г.; 2. Да е допустим съгласно подробен градоустройствен план, действал към момента на извършване на строежа или сега действащия план ; 3. Да е допустим по правилата и нормативите, действали по време на извършването му или съгласно сега действащите такива според Закона за устройство на територията. Пристройката и надстройката не могат да се квалифицират като търпими по смисъла на § 16, ал. 1 ПР ЗУТ, тъй като е налице само първата от посочените три кумулативни предпоставки. Безспорно установеният факт относно местоположението на строежите, попадащи в улица /пристройката от изток навлиза с 10 кв. м. в улична регулация, а пристройката и надстройката от север навлиза с 3 кв. м. в уличната регулация/, изключва тяхната допустимост съгласно устройствения план и съгласно застроителните правила и нормативи.</w:t>
        <w:tab/>
        <w:br/>
        <w:tab/>
        <w:t xml:space="preserve">Процесните строежи нямат характеристиките на временни такива, за която възможна хипотеза на търпимост са споменали вещите лица, както при условията на сега действащия закон, така и съгласно действалите към момента на изграждането им норми от ЗТСУ и ППЗТСУ. Съгласно чл. 120, ал. 1 ППЗТСУ /отм./, временни постройки могат да се правят само за нужди, свързани с организация и механизация на строителството, след което се премахват при завършването му, като не се установява и изключението от това правило, разписано в чл. 120, ал. 4 ППЗТСУ /отм./. Недопустими като временни строежи се явяват и съгласно разпоредбите на чл. 49 и следващите от ЗУТ - по делото не се сочи, респективно не се установява наличието на условията по чл. 49, ал. 1 ЗУТ, при които изграждането на временни строежи би било допустимо, като и не могат да се квалифицират като временни строежи по смисъла на чл. 54 и чл. 55 ЗУТ.</w:t>
        <w:tab/>
        <w:br/>
        <w:tab/>
        <w:t xml:space="preserve">Относно опасността при премахването им да се засегне конструктивната цялост и здравина на основната жилищна сграда, следва да се отбележи, че това е въпрос на изпълнение на заповедта, поради което не се отразява на нейната законосъобразност.</w:t>
        <w:tab/>
        <w:br/>
        <w:tab/>
        <w:t xml:space="preserve">С оглед на изложените мотиви, настоящият съд, счита, че съдебният акт, в частта, с която е отхвърлена жалбата на А. Илязова срещу Заповед № К-701/08.11.2021 г. на Кмета на Община Доспат, е постановен при правилно тълкуване и прилагане на материалния закон, обоснован е, тъй като въз основа на правилно установените от съда факти са възприети мотивирани и логически издържани правни изводи, както и не се установиха съществени процесуални нарушения, които да налагат отмяната му.</w:t>
        <w:tab/>
        <w:br/>
        <w:tab/>
        <w:t xml:space="preserve">Подадената частна жалба срещу определението, с което съдът е заличил А. Илязов като заинтересована страна в съдебното производство, е допустима, но неоснователна. В съдебното производство по оспорване на заповед, нареждаща премахване на незаконен строеж страни са оспорващият заповедта и органът, който я е издал. Всяко лице, което твърди, че има правен интерес от оспорването има право на самостоятелна жалба, чиято допустимост подлежи на съдебна преценка, но в случай, че такава жалба не е депозирана, съдът няма право да конституира трети лица като заинтересовани страни, позовавайки се на притежавани от тях вещни права върху строежа и/или имота, върху който е изграден. Поради изложеното, съдебното решение в частта имащо характер на определение, с което А. Илязов е заличен от съда като заинтересована страна и производството по отношение на него е прекратено, следва да бъде оставено в сила.</w:t>
        <w:tab/>
        <w:br/>
        <w:tab/>
        <w:t xml:space="preserve">При този изход на основния спор, касационният жалбоподател следва да бъде осъден да заплати в полза на Община Доспат сторените съдебно-деловодни разноски, които са в доказан размер на 1250 лева.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304/25.11.2022 г., постановено по административно дело № 312/2021 г. по описа на Административен съд – Смолян, в частта, с която е отхвърлена жалбата на А. Илязова срещу Заповед № К-701/08.11.2021 г. на Кмета на Община Доспат, както и в частта на присъдените разноски.</w:t>
        <w:tab/>
        <w:br/>
        <w:tab/>
        <w:t xml:space="preserve">ОСТАВЯ В СИЛА Решение № 304/25.11.2022 г., постановено по административно дело № 312/2021 г. по описа на Административен съд – Смолян, в частта, с която А. Илязов е заличен като заинтересована страна по делото и е прекратено производството по отношение на него.</w:t>
        <w:tab/>
        <w:br/>
        <w:tab/>
        <w:t xml:space="preserve">ОСЪЖДА А. Илязова с [ЕГН], да заплати на Община Доспат съдебно-деловодни разноски в размер на 1250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