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№3765/07.04.2023 по адм. д. №2202/2023 на ВАС, Петчленен състав - II колегия,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3765 София, 07.04.2023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март две хиляди и двадесет и трета година в състав: Председател: ГЕОРГИ ГЕОРГИЕВ Членове:</w:t>
        <w:tab/>
        <w:br/>
        <w:tab/>
        <w:t xml:space="preserve">СЕВДАЛИНА ЧЕРВЕНКОВАРОСЕН ВАСИЛЕВСЛАВИНА ВЛАДОВАМАРИЯ НИКОЛОВА при секретар Григоринка Любенова и с участието на прокурора изслуша докладваното от съдията Славина Владова по административно дело № 2202 / 2023 г.</w:t>
        <w:tab/>
        <w:br/>
        <w:tab/>
        <w:t xml:space="preserve">Производство по реда на чл. 237 и следващите от Административно процесуалния кодекс (АПК).</w:t>
        <w:tab/>
        <w:br/>
        <w:tab/>
        <w:t xml:space="preserve">Образувано е по искане на „Еврофутбол“ ООД със седалище гр. София, чрез процесуалния му представител адв. Бойков, за отмяна на влезнало в сила решение № 12022 от 22.12.2022г. по адм. дело № 2588/2022г. на тричленен състав на Върховен административен съд, с което е оставено в сила решение № 6136 от 28.10.2021г., по адм. дело № 6834/2021г. на Административен съд – София град, с което е отхвърлена жалбата на „Еврофутбол“ ООД срещу решение № 83 от 14.07.2020г. на Държавната комисия по хазарта /ДКХ/ с правоприемник изпълнителният директор на Национална агенция за приходите /НАП/, с което на основание чл. 31 ал. 1 т. 3 и чл. 86 ал. 1 т. 7 във връзка с чл. 85 ал. 1 т. 1 и ал. 2 от Закона за хазарта /ЗХ/ е приложена спрямо дружеството принудителна административна мярка /ПАМ/ - окончателно отнемане на издаден лиценз за организиране на хазартни игри за залагания върху резултати от спортни състезания и надбягвания с коне и кучета, за който е издадено удостоверение № 000030 – 1215 от 05.02.2020г.</w:t>
        <w:tab/>
        <w:br/>
        <w:tab/>
        <w:t xml:space="preserve">Искателят се позовава на чл. 239, т. 1 и т. 3 от АПК, като твърди, че е налице ново писмено доказателство и ново обстоятелство, които не са взети предвид при решаване на делото, както и че решението е основано на документ, който по надлежен ред с акт на съд е бил отменен. Новото обстоятелство и новото писмено доказателство, на което се позовава искателят, е съдебно решение № 10003 от 08.11.2022г. по адм. д. № 6850/2021г. по описа на ВАС, с което е отменено съдебно решение № 1412 от 08.03.2021г. по адм. д. № 2519/2020г. на Административен съд София – град /АССГ/ и е обявен за нищожен Акта за установяване на публично държавно вземане /АУПДВ/ № 5 от 14.02.2020г. на ДКХ. Навежда съображения, че решение № 83 от 14.07.2020г. на ДКХ е основано изцяло на прогласения за нищожен АУПДВ, поради и този нов факт настъпил след приключване на устните състезания по оспорването на решението ДКХ, е от съществено значение за правилното разрешаване на спора, обосноваваща липсата на задължителна предпоставка от фактическия състав за налагане на ПАМ. Иска да бъдат отменени влезналите в сила решение на ВАС и потвърденото с него решение на АССГ.</w:t>
        <w:tab/>
        <w:br/>
        <w:tab/>
        <w:t xml:space="preserve">Ответникът Изпълнителният директорът на НАП с писмен отговор на искането, чрез юрк. Горанов и в открито съдебно заседание, чрез процесуалния си представител юрк. Бакалова, изразява становище за неоснователност на искането. Претендира юрисконсултско възнаграждение.</w:t>
        <w:tab/>
        <w:br/>
        <w:tab/>
        <w:t xml:space="preserve">Върховният административен съд, петчленен състав на Втора колегия, намира, че искането е подадено в срока по чл. 240 ал. 1 от АПК, от надлежна страна, поради което е процесуално допустимо.</w:t>
        <w:tab/>
        <w:br/>
        <w:tab/>
        <w:t xml:space="preserve">Разгледано по същество искането е неоснователно по следните съображения:</w:t>
        <w:tab/>
        <w:br/>
        <w:tab/>
        <w:t xml:space="preserve">Предмет на оспорване по адм. дело № 2588/2022г. на тричленен състав на ВАС, Седмо отделение, от страна на „Еврофутбол“ ООД, е било решение № 6136 от 28.10.2021г. на АССГ по адм. д. № 6834/2021г. По адм. д. № 6834/2021г. на АССГ е било оспорено решение № 83 от 14.07.2020г. на ДКХ, с което на основание чл. 31 ал. 1 т. 3 и чл. 86 ал. 1 т. 7 във връзка с чл. 85 ал. 1 т. 1 и ал. 2 от Закона за хазарта /ЗХ/ е приложена спрямо дружеството принудителна административна мярка /ПАМ/ - окончателно отнемане на издаден лиценз за организиране на хазартни игри за залагания върху резултати от спортни състезания и надбягвания с коне и кучета, за който е издадено удостоверение № 000030 – 1215 от 05.02.2020г.</w:t>
        <w:tab/>
        <w:br/>
        <w:tab/>
        <w:t xml:space="preserve">Съгласно чл. 239 ал. 1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по което е постановено решението, чиято отмяна се иска.</w:t>
        <w:tab/>
        <w:br/>
        <w:tab/>
        <w:t xml:space="preserve">В конкретния случай подателят на искането за отмяна се позовава на съдебно решение, с което е прогласен за нищожен АУПДВ, което е било представено по адм. д. № 2588/2022г. на ВАС, но след приключване на устните състезания. Във връзка с даденото тълкуване на чл. 239 ал. 1 т. 1 не се установява непълнота на фактическия или доказателствен материал, при постановяване на решението, чиято отмяна се иска. Това е така, тъй като не са налице нови обстоятелства – факти от действителността, които да са от значение за спорното правоотношение, които макар и да са възникнали до приключване на устните състезания, не са били включени в доказателствения материал по делото, тъй като съдебното решение, на което се позовава искателят е факт, възникнал след приключване на устните състезания по делото на ВАС. Не може да се приеме, че са налице и нови такива доказателства по нормата на чл. 239 т. 1 от АПК. Всички факти и доказателства, на които се позовава искателят, са били известни от съда.</w:t>
        <w:tab/>
        <w:br/>
        <w:tab/>
        <w:t xml:space="preserve">Не е налице и общата предпоставка по посочената разпоредба, а именно във всички случаи новите писмени доказателства или новите обстоятелства, ако се приеме, че такива са налице, да са от съществено значение за делото, по което е постановено решението, чиято отмяна се иска. Това е така, тъй като ПАМ е била наложена на основание чл. 86 ал. 1 т. 7 ЗХ, според която /в относимата редакция към издаване на решение № 83 от 14.07.2020г. на ДКХ от ДВ 14/2020г. в сила от 18.02.2020г./ се прилага принудителна административна мярка - окончателно отнемане на издадения лиценз за организиране на хазартни игри – т. 7 - „при неотстраняване в срока, определен в решението по чл. 85, ал. 2, на обстоятелство, което е било основание за временно отнемане на лиценза“. Наличието или не на установени публични държавни вземания с влезнал в сила АУПДВ е неотносимо и не е основание за постановяване на решението на ДКХ в хипотезата на чл. 86 ал. 1 т. 7 ЗХ. В случая представеното съдебно решение, с което е прогласен за нищожен АУПДВ не е относимо към предпоставките за наложената с решение № 83 от 14.07.2020г. ПАМ – окончателно отнемане на лиценз за организиране на хазартни игри, тъй като не установяван отстраняване в дадения с решение по чл. 85 ал. 2 ЗХ срок на обстоятелствата, на които е основано временното отнемане на лиценза, като в самото решение на ДКХ за временно отнемане на лиценза от искателя е наведено твърдение, че е имал намерение да представи обезпечение по чл. 85 ал. 1 т. 1 ЗХ със залог върху търговско предприятие с оглед изпълнението на една от комулативните предпоставки по тази разпоредба, а именно предоставяне на обезпечение в размер на главницата и лихвите за просрочени публични държавни вземания. В дадения срок по чл. 85 ал. 2 ЗХ обаче не е изпълнено това условие, съответно и поради това на основание чл. 86 ал. 1 т. 7 ЗХ е издадено решение № 83 от 14.07.2020г. на ДКХ за налагане на ПАМ – окончателно отнемане на лиценза. Поради изложеното дори да се приеме, че съдебното решение, с което е прогласен за нищожен АУПДВ е ново обстоятелство или доказателство по смисъла на чл. 239 т. 1 АПК, то не е налице втората предпоставка по разпоредбата, а именно същото да е било от съществено значение за делото.</w:t>
        <w:tab/>
        <w:br/>
        <w:tab/>
        <w:t xml:space="preserve">По отношение на отменителното основание по чл. 239 т. 3 от АПК, съгласно този текст актът подлежи на отмяна, когато същият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В случая решенията, чиято отмяна се иска не са основани на документ, акт, който е отменен от съда, а именно не се основават на позоваване на издадения АУПДВ. Напротив в самото решение на ВАС, чиято отмяна е поискана в настоящото производство, изрично е посочено, че „доколкото от доказателствата по делото е безспорно установено, че дружеството не е предприело действия в указания от административния орган срок, т. е. не е отстранено основанието по чл. 85 ал. 1 т. 1 ЗХ, следва, че в случая са налице материалноправните предпоставки за постановяване на ПАМ по чл. 86 ал. 1 т. 7 ЗХ“. Коментирано е и че с в законопроекта за хазарта съдържанието на нормата на чл. 85 ал. 1 т.1 ЗХ /с номерация по законопроекта чл. 86 ал. 1 т. 1/ е предвиждала налагане на ПАМ временно отнемане на лиценза при наличие на ликвидни и изискуеми публични задължения, установени с влезнал в сила акт на компетентен орган, но в крайния, приет от Народното събрание нов закон за хазарта, нормата на чл. 85 ал. 1 т. 1 ЗХ от ДВ бр. 26/2012г. в сила от 30.03.2012г. е отпаднало изискването наличието на публични задължения, да бъде установено с влезнал в сила акт. А в случая както беше посочено по – горе основанието за налагането на ПАМ – окончателно отнемане на лиценза, не е установени с АУПДВ публични задължения, а неизпълнение в дадения срок на указания, дадени с решението по чл. 85 ал. 2 ЗХ. Поради това не се установява и отменителното основание по чл. 239 т. 3 от АПК.</w:t>
        <w:tab/>
        <w:br/>
        <w:tab/>
        <w:t xml:space="preserve">Поради изложеното настоящият състав намира, че не са налице предпоставките по чл. 239 т. 1 и т. 3 от АПК за отмяна на атакуваните съдебни решения. Искането като неоснователно следва да бъде отхвърлено.</w:t>
        <w:tab/>
        <w:br/>
        <w:tab/>
        <w:t xml:space="preserve">Предвид изхода на спора искането на ответника Изпълнителния директор на НАП за присъждане на разноски в размер на юрисконсултско възнаграждение се явява основателно, като същото следва да бъде уважено съгласно чл. 143 ал. 3 от АПК във връзка с чл. 37 ал. 1 от Закона за правната помощ и чл. 24 от Наредба за заплащане на правната помощ в размер на 100 лв., представляваща юрисконсулско възнаграждение за тази инстанция.</w:t>
        <w:tab/>
        <w:br/>
        <w:tab/>
        <w:t xml:space="preserve">Воден от горното и на основание чл. 244 ал. 1 от АПК, Върховният административен съд, петчленен състав на Втора колегия,</w:t>
        <w:tab/>
        <w:br/>
        <w:tab/>
        <w:t xml:space="preserve">РЕШИ:</w:t>
        <w:tab/>
        <w:br/>
        <w:tab/>
        <w:t xml:space="preserve">ОТХВЪРЛЯ искането на „Еврофутбол“ ООД със седалище гр. София за отмяна на влезнало в сила решение № 12022 от 22.12.2022г. по адм. дело № 2588/2022г. на тричленен състав на Върховен административен съд и оставеното с него в сила решение № 6136 от 28.10.2021г., по адм. дело № 6834/2021г. на Административен съд София - град на основание чл. 239, т.1 и т. 3 АПК.</w:t>
        <w:tab/>
        <w:br/>
        <w:tab/>
        <w:t xml:space="preserve">ОСЪЖДА „Еврофутбол“ ООД със седалище гр. София да заплати на Национална агенция за приходите сума в размер на 100 (сто) лева, представляваща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СЕВДАЛИНА ЧЕРВЕНКОВА/п/ РОСЕН ВАСИЛЕВ/п/ СЛАВИНА ВЛАДОВА/п/ МАРИЯ НИКОЛОВА</w:t>
        <w:tab/>
        <w:br/>
        <w:tab/>
        <w:t xml:space="preserve">Особено мнение на съдия Мария Николова</w:t>
        <w:tab/>
        <w:br/>
        <w:tab/>
        <w:t xml:space="preserve">Не сме съгласни с мнозинството на състава, поради което подписваме решението с особено мнение.</w:t>
        <w:tab/>
        <w:br/>
        <w:tab/>
        <w:t xml:space="preserve">Споделяме становището, че в случая не е налице основанието за отмяна по чл. 239, т. 1 АПК, защото соченото като основание на искането за отмяна Решение № 10003/08.11.2022 г. по адм. дело № 6850/2021 г. по описа на ВАС не попада в приложното поле на нормата. Установеното с това решение обстоятелство – обявяване на нищожност на Акт за установяване на публично държавно вземане (АУПДВ) № 5/14.02.2020 г. е възникнало след момента на приключване на устните състезания по адм. дело 2588/2022 г. по описа на ВАС и не е съществувало докато адм. дело № 2588/2022 г. е било висящо. Поради това то не може да се приеме за ново обстоятелство, съответно решението не е ново писмено доказателство установяващо това обстоятелство. Нищожността на посочения АУПДВ е обявена след приключване на устните състезания по адм. дело № 2588/2022 г., т. е. не е налице фактическо обстоятелство, който да е възникнало до приключване на устните състезания, но да не е могло да бъде включено във фактическия материал по делото, докато то е било висящо.</w:t>
        <w:tab/>
        <w:br/>
        <w:tab/>
        <w:t xml:space="preserve">Не споделяме алтернативните доводи на мнозинството от състава, че дори да се приеме, че съдебното решение, с което е прогласен за нищожен АУПДВ е ново обстоятелство или ново доказателство по смисъла на чл. 239, т. 1 АПК, то не е налице втората предпоставка на разпоредбата, а именно същото да е било от съществено значение за делото. Считаме, че ако се приеме, че Решение № 10003/08.11.2022 г. по адм. дело № 6850/2021 г. по описа на ВАС, с което се обявява нищожност на АУПДВ № 5/14.02.2020 г., е ново обстоятелство или ново доказателство, то това решение има съществено значение за делото, по съображенията, изложени по-надолу във връзка с основанието за отмяна по чл. 239, т. 3 АПК.</w:t>
        <w:tab/>
        <w:br/>
        <w:tab/>
        <w:t xml:space="preserve">Не споделяме становището на мнозинството от състава, че не е налице основанието за отмяна по чл. 239, т. 3 АПК.</w:t>
        <w:tab/>
        <w:br/>
        <w:tab/>
        <w:t xml:space="preserve">В хипотезата на чл. 239, т. 3 АПК съдебният акт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Соченото основание за отмяна изисква правните последици на отменения акт да са в условията на преюдициалност за правоотношението, предмет на съдебното решение, както и тази отмяна да е влязла в сила след приключване на устните състезания в последната инстанция по същество. Считаме, че в хипотезата на чл. 239, т. 3 АПК попадат и случаите, в които решението, чиято отмяна се иска, е основано на акт на съд или на друго държавно учреждение, който впоследствие е бил обявен за нищожен, тъй като нищожността е по-силен порок от незаконосъобразността.</w:t>
        <w:tab/>
        <w:br/>
        <w:tab/>
        <w:t xml:space="preserve">С оглед изложените в искането за отмяна съображения, искателя счита, че е налице основание за отмяна, тъй като решението, чиято отмяна иска, е основано на акт на друго държавно учреждение – Държавната комисия по хазарта (ДКХ), който впоследствие е бил обявен за нищожен.</w:t>
        <w:tab/>
        <w:br/>
        <w:tab/>
        <w:t xml:space="preserve">Разпоредбата на чл. 239, т. 3, предл 2 АПК има предвид административни или съдебни актове, на които е основано съдебното решение и които впоследствие са били отменени (обявени за нищожни) по надлежния ред.</w:t>
        <w:tab/>
        <w:br/>
        <w:tab/>
        <w:t xml:space="preserve">В случая, при постановяване на решението, чиято отмяна се иска, решаващият съд се е позовал на АУПДВ № 5/14.02.2020 г., противно на приетото от мнозинството на състава. Съдът, постановил решението чиято отмяна се иска, е приел, че релевантен за законосъобразността на принудителната административна мярка (ПАМ), наложена с Решение № 83/14.07.2020 г. (това решение е предмет на адм. дело № 2588/2022 г.), е фактът на наличието на неотстранено нарушение, изразяващо се в непогасяване, респ. необезпечаване на установени публични вземания в размер над 5000 лв. и издаденото за това Решение № 48/25.03.2020 г. на ДКХ. В Решение № 48/25.03.2020 г. на ДКХ има изрично позоваване на АУПДВ № 5/14.02.2020 г., тъй като с него са установени публичните държавни вземания, заради които е наложена ПАМ по чл. 85, ал. 1, т. 1 ЗХ – временно отнемане на издадения лиценз, като в случая отнемането е било за срок от три месеца. Установените именно с този АУПДВ публични вземания са послужили за издаване първо на акта за временно отнемане на лиценза (Решение № 48/25.03.2020 г. на ДКХ), а след изтичането на срока за временното отнемане на лиценза и на акта за окончателното отнемане на лиценза (Решение № 83/14.07.2020 г. на ДКХ), който е бил предмет на адм. дело № 2588/2022 на ВАС.</w:t>
        <w:tab/>
        <w:br/>
        <w:tab/>
        <w:t xml:space="preserve">Основанието за налагане на ПАМ – окончателно отнемане на лиценза, която ПАМ е потвърдена с решението, чиято отмяна се иска, действително е неизпълнение на дадените в срок указания, дадени с решението по чл. 85, ал. 2 ЗХ, т. е. с решението, с което е наложена ПАМ за временно отнемане на лиценза, но в случая важното е, че първата ПАМ, неизпълнението на която е довело до втората ПАМ, е основана на АУПДВ № 5/14.02.2020 г., които е обявен за нищожен. Да се приеме, че АУПДВ няма никакво значение при издаване на актовете за налагане на ПАМ по чл. 85, ал. 1, т. 1 и чл. 86, ал. 1, т. 7 ЗХ означава да се даде възможност за издаване на такива актове (за налагане на ПАМ) без предварително да е издаден акт, с който да е установено наличието на публични задължения в размер над 5000 лв. А това означава, че няма да е ясно кой и как е установил наличието на публичните задължения, заради които се издава акт за налагане на ПАМ.</w:t>
        <w:tab/>
        <w:br/>
        <w:tab/>
        <w:t xml:space="preserve">По изложените съображения, считаме, че искането за отмяна на основание чл. 239, т. 3 АПК е основателно и следва да бъде уважено. Поради това подписваме решението с особено мнение.</w:t>
        <w:tab/>
        <w:br/>
        <w:tab/>
        <w:t xml:space="preserve">Георги Георгиев</w:t>
        <w:tab/>
        <w:br/>
        <w:tab/>
        <w:t xml:space="preserve">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