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№463/30.10.2025 по ч. нак. д. №956/2025 на ВКС, докладвано от съдия Румен Петров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463</w:t>
        <w:tab/>
        <w:br/>
        <w:tab/>
        <w:t xml:space="preserve"/>
        <w:tab/>
        <w:br/>
        <w:tab/>
        <w:t xml:space="preserve"> гр. София, 30.10.2025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осми октомври през две хиляди двадесет и пета година в следния състав: Председател:Ружена Керанова</w:t>
        <w:tab/>
        <w:br/>
        <w:tab/>
        <w:t xml:space="preserve"/>
        <w:tab/>
        <w:br/>
        <w:tab/>
        <w:t xml:space="preserve"> Членове: Румен Петров</w:t>
        <w:tab/>
        <w:br/>
        <w:tab/>
        <w:t xml:space="preserve"/>
        <w:tab/>
        <w:br/>
        <w:tab/>
        <w:t xml:space="preserve"> Виолета Магдалинчева</w:t>
        <w:tab/>
        <w:br/>
        <w:tab/>
        <w:t xml:space="preserve"/>
        <w:tab/>
        <w:br/>
        <w:tab/>
        <w:t xml:space="preserve">като разгледа докладваното от Румен Петров Касационно частно наказателно дело № 20258003200956 по описа за 2025 година</w:t>
        <w:tab/>
        <w:br/>
        <w:tab/>
        <w:t xml:space="preserve"/>
        <w:tab/>
        <w:br/>
        <w:tab/>
        <w:t xml:space="preserve"> Производството е по реда на чл.43, т.3 от НПК.</w:t>
        <w:tab/>
        <w:br/>
        <w:tab/>
        <w:t xml:space="preserve"/>
        <w:tab/>
        <w:br/>
        <w:tab/>
        <w:t xml:space="preserve">Образувано е въз основа на определение № 785/16.10.2025 г. по нчхд № 867/2023 г. по описа на РС - Сливен, с което е прекратено съдебното производство и делото е изпратено по компетентност на ВКС. Върховният касационен съд, първо наказателно отделение, намира следното:</w:t>
        <w:tab/>
        <w:br/>
        <w:tab/>
        <w:t xml:space="preserve"/>
        <w:tab/>
        <w:br/>
        <w:tab/>
        <w:t xml:space="preserve">Производството по нчхд № 867/2023 г. по описа на Районен съд - Сливен е образувано по тъжба на В. С., с обвинение за извършено престъпление по чл.148, ал.1, т.1 от НК, срещу К. П.. След близо две години е установено, че повереникът на частния тъжител е и съдебен заседател към РС - Сливен, което е послужило като основание за отвод от разглеждане на делото на всички съдии от компетентния първоинстанционен съд. Това е обусловило необходимостта от прекратяване на производството и изпращане на делото в настоящата инстанция.</w:t>
        <w:tab/>
        <w:br/>
        <w:tab/>
        <w:t xml:space="preserve"/>
        <w:tab/>
        <w:br/>
        <w:tab/>
        <w:t xml:space="preserve">При визираните обстоятелства и предвид невъзможността да се образува състав, който да разгледа делото, а и с оглед създаването на минимални неудобства във връзка с предвижването на участниците в процеса, настоящият състав на ВКС намира, че в случая са налице основанията на чл.43, т.3 от НПК и същото следва да бъде разгледано от друг, еднакъв по степен съд, който да е в непосредствена близост до местопребиваването на страните, но същевременно извън района на действие на окръжния съд. Такъв се явява Районен съд - Ямбол. С оглед изложеното и на основание чл.43, т.3 от НК Върховният касационен съд, първо наказателно отделение ОПРЕДЕЛИ:</w:t>
        <w:tab/>
        <w:br/>
        <w:tab/>
        <w:t xml:space="preserve"/>
        <w:tab/>
        <w:br/>
        <w:tab/>
        <w:t xml:space="preserve">ИЗПРАЩА нчхд № 867/2023 г. по описа на РС - Сливен за разглеждане от Районен съд - Ямбол.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Копие от определението да се изпрати на РС - Сливен.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