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№208/08.06.2023 по нак. д. №905/2022 на ВКС, НК, III н.о., докладвано от съдия Красимира Медарова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208</w:t>
        <w:tab/>
        <w:br/>
        <w:tab/>
        <w:t xml:space="preserve"/>
        <w:tab/>
        <w:br/>
        <w:tab/>
        <w:t xml:space="preserve"> гр. София, 07.06.2023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3-ТО НАКАЗАТЕЛНО</w:t>
        <w:tab/>
        <w:br/>
        <w:tab/>
        <w:t xml:space="preserve"/>
        <w:tab/>
        <w:br/>
        <w:tab/>
        <w:t xml:space="preserve">ОТДЕЛЕНИЕ, в публично заседание на тринадесети декември през две хиляди двадесет и втора година в следния състав:</w:t>
        <w:tab/>
        <w:br/>
        <w:tab/>
        <w:t xml:space="preserve"/>
        <w:tab/>
        <w:br/>
        <w:tab/>
        <w:t xml:space="preserve"> Председател:Даниела Атанасова</w:t>
        <w:tab/>
        <w:br/>
        <w:tab/>
        <w:t xml:space="preserve"/>
        <w:tab/>
        <w:br/>
        <w:tab/>
        <w:t xml:space="preserve"> Членове: Красимира Медарова</w:t>
        <w:tab/>
        <w:br/>
        <w:tab/>
        <w:t xml:space="preserve"/>
        <w:tab/>
        <w:br/>
        <w:tab/>
        <w:t xml:space="preserve"> Даниел Луков</w:t>
        <w:tab/>
        <w:br/>
        <w:tab/>
        <w:t xml:space="preserve"/>
        <w:tab/>
        <w:br/>
        <w:tab/>
        <w:t xml:space="preserve"> при участието на секретаря Илияна Т. Петкова</w:t>
        <w:tab/>
        <w:br/>
        <w:tab/>
        <w:t xml:space="preserve"/>
        <w:tab/>
        <w:br/>
        <w:tab/>
        <w:t xml:space="preserve"> в присъствието на прокурора Атанас Гебрев</w:t>
        <w:tab/>
        <w:br/>
        <w:tab/>
        <w:t xml:space="preserve"/>
        <w:tab/>
        <w:br/>
        <w:tab/>
        <w:t xml:space="preserve">като разгледа докладваното от Красимира Медарова Касационно наказателно дело от общ характер № 20228002200905 по описа за 2022 година Производството пред ВКС е по реда на глава ХХІІІ от НПК. Образувано е по касационна жалба на адвокат А. Н., в качеството й на упълномощен защитник на подсъдимия С. Х. В. срещу решение № 252/19.05.2017 г., постановено по в. н.о. х.д. № 318/2022 г. по описа на Апелативен съд – гр. София, в която се релевира касационното основание по чл.348, ал.1, т.3 от НПК и се прави искане за намаляване на наложеното наказание, като се вземат предвид влошеното здравословно състояние на подсъдимия и това на неговата съпруга.</w:t>
        <w:tab/>
        <w:br/>
        <w:tab/>
        <w:t xml:space="preserve"/>
        <w:tab/>
        <w:br/>
        <w:tab/>
        <w:t xml:space="preserve">Пред касационната инстанция подсъдимият В. се представлява от упълномощения защитник, адв. Н., която поддържа жалбата по изложените в същата съображения и с направеното искане за намаляване на наказанието. Акцентира върху тежкото здравословно състояние на подсъдимия, за което по делото са представени надлежни доказателства и на заболяването на неговата съпруга, което изисква актуално лечение.</w:t>
        <w:tab/>
        <w:br/>
        <w:tab/>
        <w:t xml:space="preserve"/>
        <w:tab/>
        <w:br/>
        <w:tab/>
        <w:t xml:space="preserve">Подсъдимият В. в последната си дума пред ВКС моли за намаляване на наложеното наказание.</w:t>
        <w:tab/>
        <w:br/>
        <w:tab/>
        <w:t xml:space="preserve"/>
        <w:tab/>
        <w:br/>
        <w:tab/>
        <w:t xml:space="preserve">Прокурорът от ВКП пред касационната инстанция намира жалбата на подсъдимия за неоснователна и счита, че решението на въззивния съд следва да се остави в сила. Застъпва тезата, че наказанието е определено в занижен размер, но поради липса на протест не може да бъде ревизирано, поради което следва да се потвърди определения от САС размер. Счита, че наказанието за двете извършени престъпления е било отмерено при условията на чл.55 от НК още от първата инстанция, поради което допълнителното му редуциране от въззивния съд е при неправилно отчитане наличния превес на отегчаващите обстоятелства, поради което актуално наложеното е в размер със седем години под специалния минимум, което е несправедливо, особено по отношение на престъплението по чл.242 от НК, но липсата на протест не допуска нарушението да се отстрани.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след като обсъди наведените в касационната жалба на подсъдимия основания и доводите на страните и в рамките на законовите си правомощия по чл.347, ал.1 от НПК, намира за установено следното:</w:t>
        <w:tab/>
        <w:br/>
        <w:tab/>
        <w:t xml:space="preserve"/>
        <w:tab/>
        <w:br/>
        <w:tab/>
        <w:t xml:space="preserve">С присъда № 8/ 01.02.2022 г., постановена по н. о.х. д. № 97/2021 г. по описа на Видински окръжен съд, подсъдимият С. Х. В. е признат за виновен в това, че на 09.08.2020 г. на граничен пункт при излизане от Р България е пренесъл през границата на страната без знанието и разрешението на митниците високо рисково наротично вещество – хероин, с наркотично действащ компонент диацетилморфин със съдържание на различните пакети от 5,12 % до 82,38 % с общо нето тегло 16 122, 58 грама, на обща стойност 826 225,70 лв., като предметът на контрабандата е в особено големи размери и случаят е особено тежък, поради което и на осн. чл.242, ал.4, пр.1, вр. ал.2 от НК е осъден на лишаване от свобода за срок от дванадесет години и глоба в полза на държавата в размер на 120 000 лв. Подсъдимият В. е признат за виновен и относно това, че по същото време и място без надлежно разрешително държал с цел разпространение високо рисково наротично вещество – хероин, с наркотично действащ компонент диацетилморфин, опакован в 33 бр. пакети, със съдържание на различните пакети от 5,12 % до 82,38 % с общо нето тегло 16 122, 58 грама, на обща стойност 826 225,70 лв., като предмета на престъплението е в особено големи размери, поради което и на осн. чл.354а, ал.2, изр.2, вр. ал.1 от НК е осъден на лишаване от свобода за срок от седем години и глоба в полза на държавата в размер на 40 000 лв.</w:t>
        <w:tab/>
        <w:br/>
        <w:tab/>
        <w:t xml:space="preserve"/>
        <w:tab/>
        <w:br/>
        <w:tab/>
        <w:t xml:space="preserve">Със същата присъда, съдът е определил на подсъдимия В., на осн. чл.23, ал.1 от НК общо най-тежко наказание измежду наложените в размер на дванадесет години лишаване от свобода, което да изтърпи при първоначален строг режим в затвор, към което е присъединил и най-тежото наказание глоба в полза на държавата в размер на 120 000 лв. На осн. чл.242, ал.7 от НК съдът е отнел в полза на държавата предмета на престъплението, хероин/описан в присъдата/ и на основание чл.242, ал.8 от НК – превозното средство, послужило за превозване на стоките, предмет на контрабандата, лек автомобил /марка/ с /ДК №/.</w:t>
        <w:tab/>
        <w:br/>
        <w:tab/>
        <w:t xml:space="preserve"/>
        <w:tab/>
        <w:br/>
        <w:tab/>
        <w:t xml:space="preserve">На осн. чл.59, ал.1 от НК е зачетено времето, през което подсъдимият е бил с мярка за неотклонение “ задържане под стража” и домашен арест до влизане на присъдата в сила и са потвърдени наложените обезпечителни мерки.</w:t>
        <w:tab/>
        <w:br/>
        <w:tab/>
        <w:t xml:space="preserve"/>
        <w:tab/>
        <w:br/>
        <w:tab/>
        <w:t xml:space="preserve">Съдът е възложил в тежест на подсъдимия В. и направените по делото разноски, на осн. чл.189, ал.3 от НПК.</w:t>
        <w:tab/>
        <w:br/>
        <w:tab/>
        <w:t xml:space="preserve"/>
        <w:tab/>
        <w:br/>
        <w:tab/>
        <w:t xml:space="preserve">С въззивно решение № 252/19.05.2017 г., постановено по в. н.о. х.д. № 318/2022 г. по описа на Апелативен съд – гр. София присъдата на Видинския окръжен съд е изменена в частта относно правната квалификация на престъплението по чл.242, ал. 4 от НК, което е преквалифицирано по чл.242, ал.4, пр.1, вр. ал.2, вр. чл.18, ал.1 от НК и относно наказанието за това престъпление, което е намалено на осем години лишаване от свобода и 50 000 лв. глоба в полза на държавата, в частта за наказанието за престъплението по чл. 354а, ал.2, вр. ал.1 от НК, което е намалено на шест години лишаване от свобода и глоба в размер на 20 000 лв., както и в частта относно общото най-тежко наказание по чл.23, ал.1 от НК, което е намалено на осем години лишаване от свобода и размера на присъединената към него на осн. чл. 23, ал.2 от НК глоба, която е определена на 50 000 лв. В останалата част присъдата на окръжния съд е била потвърдена.</w:t>
        <w:tab/>
        <w:br/>
        <w:tab/>
        <w:t xml:space="preserve"/>
        <w:tab/>
        <w:br/>
        <w:tab/>
        <w:t xml:space="preserve">Касационната жалба на подсъдимия В. чрез упълномощения му защитник е подадена в законовия срок по чл.350, ал.2 от НПК и от активно легитимирана страна, поради което подлежи на разглеждане, като разгледана по същество се явява неоснователна.</w:t>
        <w:tab/>
        <w:br/>
        <w:tab/>
        <w:t xml:space="preserve"/>
        <w:tab/>
        <w:br/>
        <w:tab/>
        <w:t xml:space="preserve">С касационнната жалба на подсъдимия явната несправедливост на наложеното наказание се поддържа по съображения за неправилна оценка на обстоятелствата в полза на дееца, които според защитата налагат определяне на наказание в занижен размер, а именно – влошено здравословно състояние на подсъдимия и заболяване на неговата съпруга.</w:t>
        <w:tab/>
        <w:br/>
        <w:tab/>
        <w:t xml:space="preserve"/>
        <w:tab/>
        <w:br/>
        <w:tab/>
        <w:t xml:space="preserve">С решението на въззивния съд е извършена преквалификация на извършеното от подсъдимия деяние по чл.242, ал.4 от НК, което е преквалифицирано като опит към престъпление по чл.242, ал.4 от НК и наложеното на подсъдимия наказание е намалено при условията на чл.58, б.“а“ от НК от дванадесет на осем години лишаване от свобода и определената от първия съд глоба от 120 000 лв. е редуцирана на глоба в размер на 50 000 лв.</w:t>
        <w:tab/>
        <w:br/>
        <w:tab/>
        <w:t xml:space="preserve"/>
        <w:tab/>
        <w:br/>
        <w:tab/>
        <w:t xml:space="preserve">В жалбата не се сочат доводи относно явната несправедливост на отделните наказания, изложените съображения касаят общото наказание, което е в размера на наложеното най - тежко наказание за престъплението по чл.242, ал.4, вр. чл. 18, ал.1 от НК, поради което предмет на жалбата се явява справедливостта на това наказание.</w:t>
        <w:tab/>
        <w:br/>
        <w:tab/>
        <w:t xml:space="preserve"/>
        <w:tab/>
        <w:br/>
        <w:tab/>
        <w:t xml:space="preserve">Въззивният съд е изменил присъдата на първата инстанция в полза на подсъдимия, като след преквалификация на престъплението от довършено деяние в опит към престъпление по чл.242, ал.4 от НК /което е правилно, поради недовършеността на престъплението с оглед задържането на подсъдимия преди да пренесе наркотичните вещества през границата на страната/ е приложил текста на чл.58, б.“а“ от НК, който дава възможност за определяне на наказание при условията на чл.55 от НК и без наличието на изискуемите по закон предпоставки на тази привилегирована разпоредба, и е намалил съществено размера на основното и допълнително наказания, наложени от първия съд. Становището на апелативния съд е аргументирано с наличието на смекчаващи обстоятелства, които налагат определяне на по-ниско наказание, в която категория е причислил на първо място влошеното здравословно състояние на подсъдимия и това на неговата съпруга, както и положителните данни за неговата личност, в частност приложеното по делото удостоверение от служба „Противопожарна безопасност“, че е участвал в гасенето на горски пожари със свои помощни средства, както и напредналата възраст на подсъдимия от 67 г. към датата на постановяване на решението. Отделно е взето предвид обстоятелството, че деянието е останало недовършено и липсата в тази връзка на вредни последици от същото.</w:t>
        <w:tab/>
        <w:br/>
        <w:tab/>
        <w:t xml:space="preserve"/>
        <w:tab/>
        <w:br/>
        <w:tab/>
        <w:t xml:space="preserve">ВКС намира, че наложеното на подсъдимия В. наказание за престъплението по чл. 242, ал.4, вр. чл. 18, ал.1 от НК е правилно отмерено и е справедливо. Апелативният съд е отчел както степента на недовършеност на престъплението, така и обстоятелството, че това е по причини, които са изцяло извън волята на дееца, поради задържането му на граничния пропускателен пункт. Смекчаващите обстоятелства, в това число и здравословното състояние на дееца и съпругата му са отчетени от въззивната инстанция в пълнота и не са игнорирани като факт в негова полза. От материалите по делото се установява, че подсъдимият В. е претърпял оперативни интервенции по повод здравословни проблеми, част от които по време на съдебното производство пред окръжния съд, с давност от преди две години, а представената медицинска документация за съпругата му е относно заболяване с давност от преди повече от десет години. Независимо от това въззивният съд е отчел тези факти в негова полза и ги е посочил като едно от основанията да редуцира определеното от първия съд наказание, поради което допълнително смекчаване на определените санкционни размери по аргумент от същите факти не може да бъде извършено.</w:t>
        <w:tab/>
        <w:br/>
        <w:tab/>
        <w:t xml:space="preserve"/>
        <w:tab/>
        <w:br/>
        <w:tab/>
        <w:t xml:space="preserve">Установените по делото обстоятелства за предходно осъждане на В. от съд на друга страна членка на ЕС за аналогично по вид престъпление, трафик на наркотични вещества, влязла в сила на 19.12.2017 г., както и високата стойност на наркотичното вещество, в размер надвишаващ съществено изискуемия размер от 140 минимални работни заплати към датата на деянието, необходими за квалификацията особено големи размери, както и механизма на извършване на престъплението, наркотичното вещество е било поставено в специално пригодени тайници, изградени в автомобила и монтирани след демонтаж на предните седалки и цялостна преработка на предната му пасажерска част са обстоятелства с немалка тежест, които противостоят на посочените по-горе смекчаващи обстоятелства и правилно са били отчетени при определянето на наказанието в отмерения от САС размер.</w:t>
        <w:tab/>
        <w:br/>
        <w:tab/>
        <w:t xml:space="preserve"/>
        <w:tab/>
        <w:br/>
        <w:tab/>
        <w:t xml:space="preserve">Правилна е тезата на прокурора, че наказанието, което първият съд е определил за това престъпление е било отмерено с три години под специалния санкционен минимум на нормата на чл.242, ал.4 от НК, независимо, че съдът не го е посочил изрично в присъдата и актуалното наказание лишаване от свобода е определено от въззивния съд със седем години под минимума, което е съществено редуциране на минималния размер и за справедливостта на санкцията не се изисква допълнителното й смекчаване, тъй като същата е постигната чрез слизане под минимума на основното наказание с около една втора. С оглед изложеното, наказанието на подсъдимия В. за извършеното от него престъпление по чл.242, ал,4, вр. чл.18, ал.1 от НК, определено от апелативната инстанция е максимално снизходително и не са налице предпоставки за неговото намаляване, поради което жалбата на подсъдимия се явява неоснователна.</w:t>
        <w:tab/>
        <w:br/>
        <w:tab/>
        <w:t xml:space="preserve"/>
        <w:tab/>
        <w:br/>
        <w:tab/>
        <w:t xml:space="preserve">В частта относно отнемането на превозното средство, което е послужило за пренасяне на стоките, предмет на контрабандата, решението на апелативния съд следва да се отмени, тъй като не е съобразено с актуалната редакция на текста на чл.242, ал.8 от НК, която не допуска отнемане в полза на държавата на превозно средство, послужило за пренасяне на стоките, предмет на контрабандата, в случаите когато не е собственост на дееца – с Решение на КС на РБ №12/2021 г. по к. д. № 10/2021 г. същата е обявена за противоконституционна в тази й част. Съгласно фактите по делото лекият автомобил, с който са пренесени наркотичните вещества, предмет на контрабандата е собственост на друго лице, И. Г. М., а не на подсъдимия В., който при извършване на престъплението е управлявал чужд автомобил, поради което не са налице законови основания за неговото отнемане. С оглед изложеното въззивното решение следва да се отмени в частта относно приложението на чл.242, ал.8 от НК.</w:t>
        <w:tab/>
        <w:br/>
        <w:tab/>
        <w:t xml:space="preserve"/>
        <w:tab/>
        <w:br/>
        <w:tab/>
        <w:t xml:space="preserve">По отношение на определеното с присъдата на първата инстанция място, в което подсъдимият да изтърпи наказанието лишаване от свобода, затвор, в която част същата е потвърдено с решението на САС, същото следва да се отмени, с оглед действащите редакции на чл.301, ал.1, т.6 от НПК и чл.41, ал.6 от НК, съгласно които определянето на типа на пенитенциарното заведение, в което да се изтърпи наказанието лишаване от свобода е извън правомощията на съда и е предоставено на затворническата администрация/ чл.58 от ЗИНЗС/.</w:t>
        <w:tab/>
        <w:br/>
        <w:tab/>
        <w:t xml:space="preserve"/>
        <w:tab/>
        <w:br/>
        <w:tab/>
        <w:t xml:space="preserve">По изложените съображения, въззивното решение следва да се измени в частта относно приложението на чл.242, ал.8 от НК и относно определянето на мястото на изтърпяване на най-тежкото наказание лишаване от свобода, като се отмени в тези му части.</w:t>
        <w:tab/>
        <w:br/>
        <w:tab/>
        <w:t xml:space="preserve"/>
        <w:tab/>
        <w:br/>
        <w:tab/>
        <w:t xml:space="preserve">В останалата част като правилно и законосъобразно решението на САС следва да се остави в сила, като касационната жалба на защитата се остави без уважение.</w:t>
        <w:tab/>
        <w:br/>
        <w:tab/>
        <w:t xml:space="preserve"/>
        <w:tab/>
        <w:br/>
        <w:tab/>
        <w:t xml:space="preserve">Водим от горното и на осн. чл.354, ал.1, т.1 и т.4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ИЗМЕНЯ въззивно решение № 252/19.05.2017 г. по в. н.о. х.д. № 318/2022 г. по описа на Апелативен съд – гр. София в частта относно приложението на чл.242, ал.8 от НК, с която е отнето в полза на държавата превозното средство, послужило за превозването на предмета на контрабандата по чл.242, ал.4, вр. чл.18, ал.1 от НК, лек автомобил /марка/ с /ДК №/ и относно мястото, в което да се изтърпи от подсъдимия В. общото най-тежко наказание лишаване от свобода, като го ОТМЕНЯ в тази му част.</w:t>
        <w:tab/>
        <w:br/>
        <w:tab/>
        <w:t xml:space="preserve"/>
        <w:tab/>
        <w:br/>
        <w:tab/>
        <w:t xml:space="preserve"> ОСТАВЯ В СИЛА решението в останалата част.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