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№4491/26.04.2023 по адм. д. №2533/2023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4491 София, 26.04.2023 г. В ИМЕТО НА НАРОДА</w:t>
        <w:tab/>
        <w:br/>
        <w:tab/>
        <w:t xml:space="preserve">Върховният административен съд на Република България - Четвърто отделение, в съдебно заседание на трети април две хиляди и двадесет и трета година в състав: Председател: ТОДОР ПЕТКОВ Членове: КРАСИМИР КЪНЧЕВ ТАНЯ ДАМЯНОВА при секретар Станка Ташкова и с участието на прокурора Нели Христозова изслуша докладваното от председателя Тодор Петков по административно дело № 2533 / 2023 г.</w:t>
        <w:tab/>
        <w:br/>
        <w:tab/>
        <w:t xml:space="preserve">Производство по чл. 216, ал. 1 от Закона за обществените поръчки (ЗОП), във връзка с чл.208 и сл. от Административнопроцесуалния кодекс (АПК).</w:t>
        <w:tab/>
        <w:br/>
        <w:tab/>
        <w:t xml:space="preserve">Образувано е по касационна жалба от Овергаз директ ЕООД, представлявано от пълномощник адв. Даскалова, подадена против Решение № 183 от 16.02.2023 г. на Комисия за защита на конкуренцията (КЗК) по преписка, вх. № КЗК-62/24.01.2023 г., с което е оставена без уважение жалбата на Овергаз директ ЕООД срещу Решение № D20207807/05.01.2023 г. на заместник-кмета на Община Русе (възложител по чл. 7, ал. 1 от ЗОП, съгласно Заповед № РД-01-1685-/01.07.2020 г. на Кмета на Община Русе) за класиране на участниците и определяне на изпълнител в обществена поръчка по вид открита процедура с предмет: Доставка и монтаж на газови отоплителни устройства за битово отопление в град Русе за основната фаза на Проект Българските общини работят заедно за подобряване на качеството на атмосферния въздух LIFE17 IPE/BG/000012 LIFE IP CLEAN AIR. , открита с Решение № F296127/11.11.2022 г. на възложителя. В процедурата касаторът е класиран на второ място.</w:t>
        <w:tab/>
        <w:br/>
        <w:tab/>
        <w:t xml:space="preserve">В касационната жалба обстоятелствено са релевирани доводи, че решението е постановено в нарушение с материалния закон, съществени нарушения на съдебнопроизводствените правила и необоснованост - отменителни основания по чл. 209, т. 3 от АПК. Основно се твърди, че класираният на първо място участник Клима Кор ЕООД не е отговарял на предварително поставените критерии за подбор и е следвало да бъде отстранен, а изводите в обратното на помощната комисия са необосновани, които впоследствие безкритично и поради това незаконосъобразно и необосновано са възприети от КЗК, която е постановила неправилно решение, което претендира да бъде отменено. Претендирани са разноски.</w:t>
        <w:tab/>
        <w:br/>
        <w:tab/>
        <w:t xml:space="preserve">Ответникът заместник-кмета на община Русе в писмено становище релевира доводи за неоснователност на касационната жалба.</w:t>
        <w:tab/>
        <w:br/>
        <w:tab/>
        <w:t xml:space="preserve">Ответникът Клима Кор ЕООД представлявано от пълномощник адв. Томова релевира доводи за неоснователност на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жалба.Предлага решението на КЗК като правилно да бъде оставено в сила.</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в законоустановения в чл. 216, ал. 1 ЗОП 14-дневен срок от съобщаване на решението, е процесуално допустима. Разгледана по същество е неоснователна по следните съображения:</w:t>
        <w:tab/>
        <w:br/>
        <w:tab/>
        <w:t xml:space="preserve">Установено е, че с Решение № F296127 от 11.11.2022 г. на заместник-кмета на Община Русе е открита открита по вид процедура на за възлагане на обществена поръчка с предмет: Доставка и монтаж на газови отоплителни устройства за битово отопление в град Русе за основната фаза на Проект Българските общини работят заедно за подобряване на качеството на атмосферния въздух LIFE17 IPE/BG/000012 LIFE IP CLEAN AIR. Решението за откриване не било обжалвано и е влязло в сила. С решението са одобрени обявлението и документацията за участие в процедурата. В нея, в раздел III. КРИТЕРИИ ЗЗД ПОДБОР е посочено : т. 5. Годност (правоспособност) за упражняване на професионална дейност. Възложителя не определя по отношение на участниците критерии за подбор, които се отнасят до: годността (правоспособността) за упражняване на професионална дейност; а в т. 6. Икономическо и финансово състояние е посочено Участникът трябва да е реализирал през последните 3 (три) приключили финансови години в зависимост от датата, на която участникът е създаден или е започнал дейността си, минимален оборот в сферата, попадаща в обхвата на поръчката, изчислен на база годишните обороти, който е не по-малък от 55 000, 00 лв. без ДДС. Под сфера, попадаща в обхвата на поръчката следва да се разбират дейности, които са свързани с доставка и монтаж газови отоплителни уреди. При подаване на офертата участникът декларира съответствие с поставеното изискване, като попълва част IV, раздел Б, т. Конкретен годишен оборот от ЕЕДОП. В т. 7 е посочено също 7. Технически и професионални изисквания към участниците: Възложителят не определя критерии, въз основа на които да установява, че участниците разполагат с необходимите човешки и технически ресурси, както и с опит за изпълнение на поръчката.</w:t>
        <w:tab/>
        <w:br/>
        <w:tab/>
        <w:t xml:space="preserve">Именно изпълнението от Клима Кор ЕООД на тези критерии и изисквания са били спорни в производството пред КЗК, а с оглед резултата от оспорването, са спорни и понастоящем.</w:t>
        <w:tab/>
        <w:br/>
        <w:tab/>
        <w:t xml:space="preserve">С Решение № D20207807/05.01.2023 г. на възложителя, на основание протоколите от работата на помощната комисия и утвърден Доклад по чл. 103, ал. 3 от ЗОП на комисията, назначена със Заповед № РД-01-4089/09.12.2022 г. на З. Стефанова зам. -кмет при Община Русе, възложител по чл. 7, ал. 1 от ЗОП, съгласно Заповед №РД-01-1685/01.07.2020 г. на Кмета на Община Русе е обявено класирането, участниците, определения за изпълнител и отстранените участници, а именно ... I. Обявявам класирането на участниците в процедурата в съответствие с предварително обявените условия за участие в поръчката и при критерий за възлагане: най-ниска цена, съгласно чл. 70, ал. 2, т. 3 от ЗОП: І-во място - Клима Кор ЕООД, ІІ-ро място - Овергаз директ ЕООД, ІІІ-то място - ЕЪР ЛУКС СИСТЕМИ ЕООД, II. Определям за изпълнител на обществената поръчка участника, класиран на първо място. ІІІ. Отстранени участници от процедурата съгласно изискванията на ЗОП и обявените от Възложителя условия: .</w:t>
        <w:tab/>
        <w:br/>
        <w:tab/>
        <w:t xml:space="preserve">Този индивидуален административен акт по жалба на Овергаз директ ЕООД е бил предмет на контрол за законосъобразност в производството пред КЗК, която с обжалваното понастоящем решение е оставила жалбата без уважение, за което се е мотивирала. Основно е прието, че не са били налице визираните жалбоподателя основания за неправилното му оценяване и за отстраняване на класирания на първо място участник, разгледани са всички доводи в тази връзка, които мотивирано са възприети за неоснователни.</w:t>
        <w:tab/>
        <w:br/>
        <w:tab/>
        <w:t xml:space="preserve">Постановеното решение е правилно.</w:t>
        <w:tab/>
        <w:br/>
        <w:tab/>
        <w:t xml:space="preserve">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класираният на първо място участник е следвало да бъде отстранен, не се установяват визираните от касатора нарушения.</w:t>
        <w:tab/>
        <w:br/>
        <w:tab/>
        <w:t xml:space="preserve">При положение, че решението за откриване на процедурата е влязло в сила и в хипотезата на 179, ал.1 ЗОП не е постъпило предложение за промяна на изискванията на възложителя или искане за разяснения по документацията за участие в хипотезата на 180, ал.1 ЗОП, всички изисквания са били задължителни за участниците в процедурата и съобразно чл. 101, ал.5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tab/>
        <w:br/>
        <w:tab/>
        <w:t xml:space="preserve">Видно от данните по преписката, нито една от тези възможности не е използвана от касатора, поради което офертата на всеки един от участниците следва да бъде съобразявана спрямо изричните изисквания на възложителя. Именно това е сторено от комисията, като в оперативната й самостоятелност не е предвидена възможност да тълкува (вкл. и разширително) изискванията на възложителя, включително и критериите за подбор и в частност изискванията по. т.5, 6 и 7, за правоспособност, финансово състояние, ресурси и опит, за които изрично е посочено, че възложителят не поставя изисквания за тях.</w:t>
        <w:tab/>
        <w:br/>
        <w:tab/>
        <w:t xml:space="preserve">След като е подал оферта в този вид и съдържание, очевидно за касатора към този момент не е имало неясноти и незаконосъобразни изисквания, които да му попречат да подаде техническо предложение и/ или да попречи на конкурентен участник да подаде своето предложение. След като не е обжалвал решението за откриване и не се е възползвал от другите законови посочени по-горе възможности, за касатора е преклудирана възможността едва след решението за класиране да релевира доводи относно индивидуален административен акт с въвеждащ изискванията на възложителя. Теорията и съдебната практика по този въпрос са категорични и поради това не подлежи на обсъждане.</w:t>
        <w:tab/>
        <w:br/>
        <w:tab/>
        <w:t xml:space="preserve">По отношение доводите за необосноваността и съответствието на решението на КЗК с материалния закон:</w:t>
        <w:tab/>
        <w:br/>
        <w:tab/>
        <w:t xml:space="preserve">Доводите, че Клима Кор ЕООД е нямал изискуемия съгласно документацията за участие минимален общ оборот, включително оборот в сферата, попадаща в обхвата на поръчката, изчислен на база годишните обороти най-много за последните три приключили финансови години в зависимост от датата, на която участникът е създаден или е започнал дейността си, в размер не по-малък от 55 000. 00 (петдесет и пет хиляди) лева, са възприето от КЗК неоснователни, като изводите й в тази връзка са обстоятелствени и правилни като съответни на приложимото право, като в решението са цитирани относимите правни норми, а в частност е анализиран и диспозитивния характер на чл. 67, ал. 5 ЗОП, съгласно която Възложителят може да изисква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w:t>
        <w:tab/>
        <w:br/>
        <w:tab/>
        <w:t xml:space="preserve">КЗК правилно е установила, че не е допуснато нарушение на чл.36, ал.1 от Закона за техническите изисквания към продуктите (ЗТИП), съгласно който Дейностите по поддържане, ремонтиране и преустройване на съоръженията с повишена опасност се извършват от лица, които са вписани в регистъра на лицата, извършващи такава дейност, и са получили удостоверение за това от председателя на Държавната агенция за метрологичен и технически надзор или оправомощени от него длъжностни лица от Главна дирекция Инспекция за държавен технически надзор. Предмета на обществената поръчка касае Доставка и монтаж на газови отоплителни устройства, като дейностите по чл.36 ЗТИП касае последващи дейности, което не са обхванати от предмета на поръчката и поради това цитираният нормативен текст е неотносим в тази процедурата. Отделно от това, в раздел III. Критерии за подбор от утвърдената документация за участие, в в т.5 е посочено, че Възложителя не определя по отношение на участниците критерии за подбор, които се отнасят до: годността (правоспособността) за упражняване на професионална дейност. Също така, т. 7 от посочения раздел, озаглавена Технически и професионални изисквания към участниците е регламентирано, че Възложителят не определя критерии, въз основа на които да установява, че участниците разполагат с необходимите човешки и технически ресурси, както и с опит за изпълнение на поръчката.</w:t>
        <w:tab/>
        <w:br/>
        <w:tab/>
        <w:t xml:space="preserve">При така установеното се налага извод,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и ППЗОП, релевантни за правилното провеждане и приключване на процедурата.</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касационна жалба е неоснователна, а решението като правилно, валидно и допустимо следва да бъде оставено в сила.</w:t>
        <w:tab/>
        <w:br/>
        <w:tab/>
        <w:t xml:space="preserve">С оглед изхода на спора, претенцията на ответника заместник-кмета на община Русе за разноски за юрисконсултско възнаграждение е основателна, поради което касаторът на основание чл.143, ал.3 АПК вр. чл. 78, ал.8 ГПК вр. чл.144 АПК чл. 37 от Закона за правната помощ и чл. 24 от Наредбата за заплащането на правна помощ следва да му заплати в размер на 240 лева.</w:t>
        <w:tab/>
        <w:br/>
        <w:tab/>
        <w:t xml:space="preserve">При този изход на процеса и в съответствие чл. 143, ал. 3 АПК от ответника Клима Кор ЕООД е претендирано заплащане на разноски по делото, за които са представени доказателства: пълномощно, фактура и платежно нареждане за договорено и заплатено адвокатско възнаграждение в размер на 600 лв. Разноските са предявени своевременно и не са прекомерни по см. на чл. 78, ал. 5 ГПК, във връзка с чл. 144 АПК, поради което следва същите да бъдат присъдени в пълен размер.</w:t>
        <w:tab/>
        <w:br/>
        <w:tab/>
        <w:t xml:space="preserve">Воден от горното, и на основание чл.221, ал.2 АПК, приложим на основание чл.216, ал.7 ЗОП , Върховният административен съд - Четвърто отделение,</w:t>
        <w:tab/>
        <w:br/>
        <w:tab/>
        <w:t xml:space="preserve">РЕШИ:</w:t>
        <w:tab/>
        <w:br/>
        <w:tab/>
        <w:t xml:space="preserve">ОСТАВЯ В СИЛА Решение № 183 от 16.02.2023 г. на Комисия за защита на конкуренцията по преписка, вх. № КЗК-62/24.01.2023 г.</w:t>
        <w:tab/>
        <w:br/>
        <w:tab/>
        <w:t xml:space="preserve">ОСЪЖДА Овергаз директ ЕООД с [ЕИК], със седалище и адрес на управление: гр. София, [улица]да заплати на Община Русе с административен адрес: гр. Русе, [улица], сумата от 240 (двеста и четиридесет) лева - разноски по делото.</w:t>
        <w:tab/>
        <w:br/>
        <w:tab/>
        <w:t xml:space="preserve">ОСЪЖДА Овергаз директ ЕООД с [ЕИК], със седалище и адрес на управление: гр. София, [улица]да заплати на Клима КОР ЕООД с [ЕИК] със седалище и адрес на управление: гр. София, [улица], [номер] сумата от 600 (шестстотин) лева -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