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№5380/22.05.2023 по адм. д. №2627/2023 на ВАС, II о., докладвано от съдия Светлозар Рачев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5380 София, 22.05.2023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десети май две хиляди и двадесет и трета година в състав: Председател: ИЛИЯНА ДОЙЧЕВА Членове: СЛАВИНА ВЛАДОВАСВЕТЛОЗАР РАЧЕВ при секретар Илияна Иванова и с участието на прокурора Веселин Найденов изслуша докладваното от съдията Светлозар Рачев по административно дело № 2627 / 2023 г.</w:t>
        <w:tab/>
        <w:br/>
        <w:tab/>
        <w:t xml:space="preserve">Производството по делото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Началника на Регионалната дирекция за национален строителен контрол /РДНСК/ - Пловдив, Главна дирекция“СК“, ДНСК против решение № 2383/14.12.2022г., постановено по адм. д. № 2788/2021 г. по описа на Административен съд Пловдив. С решението е отменена Заповед № ДК-02-Пд-01/18.08.2021 г. на Началника на РДНСК-Пловдив, с която на основание чл. 225, ал.1 ЗУТ, вр. чл. 222, ал.1, т.10 ЗУТ, е наредено на Д. Алексиев премахването на незаконен строеж "Хидротехническо съоръжение, изградено в ПИ № 35496.29.702-публична държавна собственост, НТП - водно течение, р. Бяла река, ПИ 35496.203.4-частна държавна собственост, горска територия, НТП вид дървопроизводителна гора, ПИ 35496.138.11, м. Долна корнидица-публична общинска собственост, НТП-пасище и ПИ 35496.138.369- публична общинска собственост, НТП-за селскостопански, горски, ведомствен път, землище на Калофер, община-Карлово", изпълнен в чужд имот от Д. Алексиев без одобрен проект и без разрешение за строеж.</w:t>
        <w:tab/>
        <w:br/>
        <w:tab/>
        <w:t xml:space="preserve">Касаторът смята, че обжалваното решение е неправилно, поради нарушение на материалния закон, допуснати съществени нарушения на съдопроизводствените правила и необоснованост. Иска същото да бъде отменено, както и да бъде отхвърлена жалбата срещу издадената от него заповед. Моли присъждане на деловодни разноски за двете съдебни инстанции.</w:t>
        <w:tab/>
        <w:br/>
        <w:tab/>
        <w:t xml:space="preserve">Ответникът Д. Алексиев в писмен отговор и допълнително представена писмена защита оспорва жалбата. Сочи съображения в подкрепа на достигнатите от Административен съд – Пловдив изводи. Иска присъждане на разноски за касационната инстанция.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второ отделение, намира касационната жалба за процесуално допустима, като подадена в срока по чл. 211, ал.1 АПК и от надлежна страна, а разгледана по същество за неоснователна, като съображенията за това са следните:</w:t>
        <w:tab/>
        <w:br/>
        <w:tab/>
        <w:t xml:space="preserve">Административното производство е приключило с издаване на посочената по-горе Заповед № ДК-02-Пд-01/18.08.2021 г. на Началника на РДНСК-Пловдив, с която е наредено премахването на описания строеж.</w:t>
        <w:tab/>
        <w:br/>
        <w:tab/>
        <w:t xml:space="preserve">Правилни са изводите на съда довели до отмяната на заповедта. Предмет на процесната заповед е "Хидротехническо съоръжение“ /в неговата цялост/ подробно описано в същата. От събраните по делото доказателства, включително съставените актове и констативни протоколи, се установява, че по съоръжението са извършени строително-монтажни работи, но също така е установено, че съоръжението не е новоизградено, че същото е съществувало от години и че извършеното по него представлява ремонт или подмяна на конкретни негови елементи. Експертът изготвил приетата по делото съдебно-техническа експертиза е установил, че назад във времето са се изграждали съоръжения като процесното, които и са се ползвали за напояване. Същият е категоричен, че става въпрос за ремонт на съществуващо съоръжение, а не за новоизградено такова. В същия смисъл са и събраните гласни доказателства, част от които установяват, че новоизградено съоръжение по поречието на р. Бяла река липсва. Най-сетне и в самата касационна жалба е посочено, че „някои участъци са подсилвани, а други са изградени изцяло наново“.</w:t>
        <w:tab/>
        <w:br/>
        <w:tab/>
        <w:t xml:space="preserve">От изложеното се налага извода, че несъмнено са извършени строителни работи, при липса на необходимите строителни книжа, което ги характеризира като незаконни. Административният орган обаче е следвало да изследва и да конкретизира какъв е точния предмет на новото незаконно строителство осъществено в периода септември 2020 – юни 2021г. и да нареди само неговото премахване, тъй като законността на строежа в неговата цялост, както наличието на условия за търпимостта му, не са били предмет на изследване в административното производство.</w:t>
        <w:tab/>
        <w:br/>
        <w:tab/>
        <w:t xml:space="preserve">Останал е недоказан и въпроса за авторството на незаконния строеж. Съгласно чл. 225, ал. 6 от ЗУТ премахването на незаконен строеж, при съответните условия, се възлага на: 1. лицето, упражнило строителен надзор; 2. строителя; 3. проектанта; 4. лицето, оценило съответствието на инвестиционните проекти; 5. възложителя на строежа. От друга страна нормата на 3, ал. 1 от Наредба № 13 сочи като възможен адресат на заповедта за премахване физическо или юридическо лице, което е 1. собственик на терена; 2. лице с ограничено вещно право или 3. извършителят на незаконния строеж. При липсата на категорични доказателства Алексиев да е извършител на строежа и с оглед това, че същият не попада в останалите категории лица, посочени по-горе на които може да бъде възложено премахването, законосъобразен е изводът на първоинстанционният съд, че неправилно с оспорената заповед е възложено именно на Алексиев да премахне незаконния строеж.</w:t>
        <w:tab/>
        <w:br/>
        <w:tab/>
        <w:t xml:space="preserve">Административен съд Пловдив е постановил правилен, допустим и валиден съдебен акт, който не следва да бъде касиран.</w:t>
        <w:tab/>
        <w:br/>
        <w:tab/>
        <w:t xml:space="preserve">При този резултат на делото основателна се явява претенцията на ответника за присъждане на деловодни разходи за тази инстанция, поради което същата следва да бъде уважена в претендирания и доказан размер от 1.300,- лева.</w:t>
        <w:tab/>
        <w:br/>
        <w:tab/>
        <w:t xml:space="preserve">По изложените съображения и на основание чл. 221, ал. 2 АПК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ОСТАВЯ В СИЛА решение № 2383/14.12.2022г., постановено по адм. д. № 2788/2021 г. по описа на Административен съд Пловдив.</w:t>
        <w:tab/>
        <w:br/>
        <w:tab/>
        <w:t xml:space="preserve">ОСЪЖДА Дирекция Национален строителен контрол да заплати на Д. Алексиев с [ЕГН], сумата от 1.300,- (хиляда и триста) лева разноски по делото.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ИЛИЯНА ДОЙЧЕВА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СЛАВИНА ВЛАДОВА/п/ СВЕТЛОЗАР РАЧЕВ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