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№9846/18.10.2023 по адм. д. №2816/2023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9846 София, 18.10.2023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октомври две хиляди и двадесет и трета година в състав: Председател: ТАНЯ ВАЧЕВА Членове: МИРОСЛАВА ГЕОРГИЕВА ЮЛИЯ РАЕВА при секретар Маринела Цветанова и с участието на прокурора Момчил Таралански изслуша докладваното от председателя Таня Вачева по административно дело № 2816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В. Радев от [населено място], подадена чрез пълномощник, против решение № 31/09.01.2023 г., постановено по адм. д. № 2641/2022 г. по описа на Административен съд - Пловдив, с което съдът е отхвърлил жалбата на Радев срещу отказ № 281з-467/16.08.2022 г. на началника на РУ - Карлово при ОДМВР - Пловдив за издаване на разрешение за придобиване на късо огнестрелно оръжие. Касационният жалбоподател релевира доводи за неправилност на решението поради съществени нарушения на съдопроизводствените правила и неправилно приложение на материалния закон - отменително основание по чл. 209, т. 3 АПК. Твърди, че както административният орган, така и съдът неправилно са приели, че не е обосновал наличието на основателна причина за издаване на разрешително за носене и съхранение на огнестрелно оръжие. Иска отмяна на решението и произнасяне по съществото на спора с отмяна на атакувания административен акт.</w:t>
        <w:tab/>
        <w:br/>
        <w:tab/>
        <w:t xml:space="preserve">Ответникът началникът на РУ - Карлово при ОДМВР Пловдив, чрез пълномощник, оспорва касационната жалба, по съображения, подробно изложени в писмен отговор. Иска присъждане на разноски за защита от юрисконсулт.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провери правилността на обжалваното решение, приема касационната жалба за неоснователна.</w:t>
        <w:tab/>
        <w:br/>
        <w:tab/>
        <w:t xml:space="preserve">Първоинстанционният съд е установил, че производството пред административния орган е започнало по заявление на В. Радев за издаване на разрешение за придобиване на късо огнестрелно оръжие за самоотбрана. Като основание на искането е посочил, че оръжието му е необходимо, тъй като има земеделска земя далеч от населеното място, занимава се с продажба на животни и носи големи суми пари. Към заявлението е приложил изискуемите документи. Не е навел твърдения за отправяни към него или близките му заплахи или действия, застрашаващи здравето или живота им. С оспорения акт № 281з-467/16.08.2022 г. на началника на РУ - Карлово при ОДМВР - Пловдив е отказал издаване на разрешение за придобиване на късо огнестрелно оръжие за самоотбрана на Радев, на основание чл.58, ал.1, т.10 от Закона за оръжията, боеприпасите, взривните вещества и пиротехнически изделия (ЗОБВВПИ).</w:t>
        <w:tab/>
        <w:br/>
        <w:tab/>
        <w:t xml:space="preserve">Административинят съд - Пловдив е приел, че оспореният акт е издаден от компетентен орган, в писмена форма, съдържа мотиви от фактическа и правна страна и е в съответствие с материалноправните разпоредби и целта на закона, поради което е отхвърлил жалбата на Радев като неоснователна.</w:t>
        <w:tab/>
        <w:br/>
        <w:tab/>
        <w:t xml:space="preserve">За да обоснове този извод, съдът е обсъдил в съвкупност релевантните за спора факти и обстоятелства. Приел е, че не е преодоляна отрицателната предпоставка, визирана в чл. 58, ал. 1, т. 10 ЗОБВВПИ, за издаване на разрешението. Посочил е, че в хода на проверката органът не е установил релевантни обстоятелства, сочещи на основателна причина, която по несъмнен начин да налага необходимостта от притежаване на огнестрелно оръжие. Приел е, че липсват доказателства за наличие на конкретна и реална опасност от посегателства по отношение на самия жалбоподател или на членове на неговото семейство. Жалбоподателят не е доказал, че животът му е в реална опасност, която да обоснове придобиването на огнестрелно оръжие. С тези мотиви е отхвърлил жалбата. Решението е правилно.</w:t>
        <w:tab/>
        <w:br/>
        <w:tab/>
        <w:t xml:space="preserve">Административният съд е установил релевантните за предмета на спора факти и обстоятелства, анализирал ги е в тяхната съвкупност, проверил е и наведените от жалбоподателя доводи и възражения, които същият поддържа по същество и пред настоящата инстанция, поради което касационното оплакване в тази насока е неоснователно. Правилен и обоснован е изводът на съда, че жалбоподателят не е доказал посочената в заявлението и изискуема по чл. 76, ал. 3, т. 3 ЗОБВВПИ основателна причина, която по несъмнен начин да обоснове издаването на разрешение за придобиване на огнестрелно оръжие. Пред настоящата инстанция не са ангажирани доказателства в подкрепа на възраженията на касатора, нито такива, обуславящи различно фактическо положение от възприетото от съда и, съответно, водещо до други правни изводи.</w:t>
        <w:tab/>
        <w:br/>
        <w:tab/>
        <w:t xml:space="preserve">Съгласно разпоредбата на чл. 58, ал. 1, т. 10 ЗОБВВПИ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разрешение. Доказването на необходимостта от притежаването,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ЗОБВВПИ. В случаите на издаване на разрешение законът е възложил в тежест на заявителя да обоснове искането си, като представи съответните доказателства в зависимост от конкретното основание, посочено от него, от които да е видно, че действително е налице основателна причина, обуславяща издаване на исканото разрешение. Законът е въвел разрешителния режим и неговите изисквания не сочат на формално представяне и преглед на приложенията към заявлението. Притежаването на оръжие трябва да сочи на доказана необходимост от носене и употреба.</w:t>
        <w:tab/>
        <w:br/>
        <w:tab/>
        <w:t xml:space="preserve">Жалбоподателят е посочил необходимост от самоотбрана и именно това основание е следвало да докаже както пред органа, така и пред съда, с конкретни факти и доказателства. Твърдението на Радев, че оръжието му е необходимо за самоотбрана при осъществяване охраната на земеделски земи и отглеждане на животни извън населеното място, също не е доказано, доколкото липсват данни за реална опасност или реална заплаха за здравето и живота му по смисъла на специалния закон. Осигуряване на превантивни мерки за защита не е основание за придобиване на огнестрелно оръжие за самоотбрана. Органът преценява наличието на необходимост от притежаването на оръжие за самоотбрана на основата на твърденията на молителя, като взема предвид и събраните в хода на преписката данни за личността и начина му на живот. Въз основа на събраните материали по преписката съдът правилно е приел, че те не сочат на потенциална или непосредствена опасност за живота, здравето, сигурността и имуществото на жалбоподателя и неговото семейство.</w:t>
        <w:tab/>
        <w:br/>
        <w:tab/>
        <w:t xml:space="preserve">По изложените съображения решението на Административния съд - Пловдив е правилно и следва да бъде оставено в сила.</w:t>
        <w:tab/>
        <w:br/>
        <w:tab/>
        <w:t xml:space="preserve">С оглед изхода на правния спор и своевременно направеното от пълномощника на ответника искане за присъждане на разноски за защита от юрисконсулт, в полза на Областна дирекция на МВР - Пловдив следва да бъдат присъдени разноски за настоящата инстанция в размер на 50 лв. на основание чл. 228 АПК, вр. с чл. 143, ал. 3 АПК, чл. 37, ал. 1 ЗПП и чл. 25а, ал. 3 от Наредбата за заплащането на правната помощ.</w:t>
        <w:tab/>
        <w:br/>
        <w:tab/>
        <w:t xml:space="preserve">Воден от горното и на основание чл. 221, ал. 2, предл. 1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 31/09.01.2023 г., постановено по адм. д. № 2641/2022 г. по описа на Административен съд - Пловдив.</w:t>
        <w:tab/>
        <w:br/>
        <w:tab/>
        <w:t xml:space="preserve">ОСЪЖДА В. Радев от [населено място], да заплати на Областна дирекция на МВР - Пловдив, гр. Пловдив, ул. Княз Богориди № 7, разноски по делото в размер на 50 лв. (петдесет лева).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