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№10406/31.10.2023 по адм. д. №2865/2023 на ВАС, VI о., докладвано от председателя Николай Гунчев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10406 София, 31.10.2023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втори октомври две хиляди и двадесет и трета година в състав: Председател: НИКОЛАЙ ГУНЧЕВ Членове: ХАЙГУХИ БОДИКЯН СТЕЛА ДИНЧЕВА при секретар Анна Ковачева и с участието на прокурора Данаил Шостак изслуша докладваното от председателя Николай Гунчев по административно дело № 2865/2023 г.</w:t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Образувано е по касационна жалба на О. Амдиев и Н. Павловска, двамата от гр. Свищов, против решение № 41 от 06.02.2023 г., постановено по административно дело № 773/2022 г. по описа на Административен съд Велико Търново, с което е отхвърлена жалбата на О. Амдиев срещу заповед № ЗД/ДВТСВ049/29.11.2022 г., издадена от директора на Дирекция Социално подпомагане (ДСП) - Свищов, с която на основание чл. 26 и чл. 27 от Закона за закрила на детето (ЗЗДет) във връзка с чл. 25, ал. 1, т. 3 и т. 4 и чл. 25, ал. 2 от същия закон детето на жалбоподателите Б. Фатмова, родено на [дата на раждане], е настанено временно в Кризисен център за деца [населено място] до произнасяне на съда с решение по чл. 28, ал. 1 от ЗЗдет.</w:t>
        <w:tab/>
        <w:br/>
        <w:tab/>
        <w:t xml:space="preserve">По съображения за неправилност, относими към касационните основания по чл. 209, т. 3, предл. 1 и 2 от АПК - нарушение на материалния закон и съществено нарушение на съдопроизводствените правила, касаторите молят оспореното решение да бъде отменено, като се отмени и потвърдената с него заповед (за чиято незаконосъобразност навеждат доводи), а в условията на евентуалност при установено съществено нарушение на съдопроизводствените правила делото да бъде върнато за ново разглеждане от друг състав на първоинстанционния съд.</w:t>
        <w:tab/>
        <w:br/>
        <w:tab/>
        <w:t xml:space="preserve">Ответникът по касация - директорът на Дирекция Социално подпомагане Свищов, редовно призован, не изразява становище.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 и предлага решението на първоинстанционния съд като валидно, допустимо и правилно да бъде оставено в сила.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14-дневен срок по чл. 211, ал. 1 от АПК от страни с правен интерес по смисъла на чл. 210, ал. 1 от АПК, за които решението е неблагоприятно, срещу подлежащ на касационно оспорване съдебен акт.</w:t>
        <w:tab/>
        <w:br/>
        <w:tab/>
        <w:t xml:space="preserve">След като провери решението по реда на чл. 218 от АПК, настоящият съдебен състав намира касационната жалба за неоснователна.</w:t>
        <w:tab/>
        <w:br/>
        <w:tab/>
        <w:t xml:space="preserve">С процесната заповед от 29.11.2022 г., предмет на съдебен контрол пред първоинстанционния съд, по съображения, че се касае за [възраст] дете в риск по смисъла на 1, т. 11, букви в и д от ДР на ЗЗДет - съществува риск от увреждане на физическото, психическото, нравственото, интелектуалното и социално развитие, детето е в риск от отпадане в училище с поведенчески проблеми, изразяващи се в системни бягства от дома, след конфликти и агресивно поведение от страна на родителите и спрямо него, директорът на ДСП Свищов е наредил временното настаняване на малолетната дъщеря на жалбоподателите в кризисен център в друг град. При издаване на акта си административният орган е взел предвид както социалният доклад по случая, изготвен от социален работник в отдел Закрила на детето при ДСП Свищов и приложенията към него за положението на Б. Фатмова, така и фактът, че началникът на РУ Полиция Свищов със своя заповед от 29.11.2022 г. на малолетната Б. е предоставена и полицейска закрила поради непосредствена опасност за живота или здравето на детето, съществуваща опасност то да бъде въвлечено в извършване на престъпление, легитимната цел да се отстрани детето от средата или субектите, които оказват или могат да окажат вредно въздействие върху него, предприемане мерки съвместно със социалните работници в ДСП за отстраняване на причините и условията, представляващи опасност за физическото, душевното или моралното развитие на детето.</w:t>
        <w:tab/>
        <w:br/>
        <w:tab/>
        <w:t xml:space="preserve">За да отхвърли сезиралата го жалба срещу тази заповед административният съд подробно е аргументирал теза, че тя е издадена от компетентен орган в предвидената форма и е надлежно мотивирана, без допускане на съществени нарушения на административнопроизводствените правила, и е в съответствие с материалния закон и неговата цел.</w:t>
        <w:tab/>
        <w:br/>
        <w:tab/>
        <w:t xml:space="preserve">Проверяваното съдебно решение е валидно и допустимо. 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Атакуваният съдебен акт не страда и от твърдяните от касаторите пороци, наличието на които би обусловило неговата неправилност.</w:t>
        <w:tab/>
        <w:br/>
        <w:tab/>
        <w:t xml:space="preserve">Противно на твърдяното в касационната жалба, оспорената заповед е надлежно мотивирана, което съдът е убедително е обосновал в решението си. Освен това е взето предвид, че в случая е от изключителна важност за детето то да се отдалечи от средата и от субектите, които му влияят отрицателно, поради което е в негов най-добър интерес (по смисъла на 1, т. 5 от ДР на ЗЗДет) към момента на издаване на заповедта да бъде настанено, макар и временно, в населено място, отдалечено от гр. Свищов и от средата на близки и роднини, независимо от поддържаното становище в обратната насока както от родителите на Б., така и от дъщеря им. Извън горното, съдът е проверил и установил верността на констатациите на административните органи (в заповедта и предхождащия я е социален доклад) относно това, че малолетната Б. Фатмова е дете в риск (по смисъла на 1, т. 11, б. в и б. д от ДР на ЗЗдет.), като е съобразил, че в хода на валидно проведеното административно производство органът правилно е приложил материалния закон спрямо установените в административното производство факти, и оспорената заповед съответства на целта на закона да се осигури закрила на развитието на детето и защита на неговите интереси, поради което не са налице отменителните основание по чл. 146 от АПК.</w:t>
        <w:tab/>
        <w:br/>
        <w:tab/>
        <w:t xml:space="preserve">Гореизложеното налага извод, че подложеният на касация съдебен акт на Великотърновския административен съд е постановен в съответствие с надлежно събрания доказателствен материал по делото и относимата към казуса материалноправна уредба, които обуславят направения краен правен извод от съда за законосъобразност на оспорената заповед. Мотивите на първоинстанционния съд се споделят от настоящия съдебен състав и не следва да бъдат дословно преповтаряни, поради което по силата на чл. 221, ал. 2, изречение второ от АПК касационната инстанция препраща към тях.</w:t>
        <w:tab/>
        <w:br/>
        <w:tab/>
        <w:t xml:space="preserve">От гореизложеното явства, че тезата, която се силаеха да докажат касаторите, за неправилност на решението и незаконосъобразност на потвърдената с него заповед, не може да бъде кредитирана. Отхвърляйки жалбата срещу последната, първоинстанционният съд е постановил валидно, допустимо и правилно решение, което при липса на касационни основания за неговата отмяна, следва да бъде оставено в сила.</w:t>
        <w:tab/>
        <w:br/>
        <w:tab/>
        <w:t xml:space="preserve">Мотивиран така и на основание чл. 221, ал. 2, изречение първо, предложение първо от АПК, Върховният административен съд в тричленен състав на шесто отделение,</w:t>
        <w:tab/>
        <w:br/>
        <w:tab/>
        <w:t xml:space="preserve">РЕШИ :</w:t>
        <w:tab/>
        <w:br/>
        <w:tab/>
        <w:t xml:space="preserve">ОСТАВЯ В СИЛА решение № 41 от 06.02.2023 г., постановено по административно дело № 773/2022 г. по описа на Административен съд Велико Търново.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НИКОЛАЙ ГУНЧЕВ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СТЕЛА ДИНЧЕВА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