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№3204/18.03.2024 по адм. д. №2940/2023 на ВАС, III о., докладвано от председателя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3204 София, 18.03.2024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СВЕТЛАНА БОРИСОВА Членове: ЛЮБКА ПЕТРОВАКРЕМЕНА БОРИСОВА при секретар и с участието на прокурора изслуша докладваното от председателя СВЕТЛАНА БОРИСОВА по административно дело № 2940/2023 г.</w:t>
        <w:tab/>
        <w:br/>
        <w:tab/>
        <w:t xml:space="preserve">Производството е по реда на чл. 248, ал. 1 от Гражданския процесуален кодекс (ГПК), във вр. с чл. 144 от Административнопроцесуалния кодекс (АПК).</w:t>
        <w:tab/>
        <w:br/>
        <w:tab/>
        <w:t xml:space="preserve">Образувано е по молба с вх. № 2115/07.02.2024 г., подадена от Т. Павлова, чрез адвокат С. Арнаудов, с която се иска изменение на решение № 594/18.01.2024 г., постановено по адм. дело № 2940/2023 г. по описа на Върховния административен съд, трето отделение, в частта за разноските, като в полза на Т. Павлова бъдат присъдени разноски за адвокатско представителство в техния пълен размер от 1200 лева.</w:t>
        <w:tab/>
        <w:br/>
        <w:tab/>
        <w:t xml:space="preserve">В срока по чл. 248, ал. 2 ГПК насрещната страна – Столична дирекция на вътрешните работи, не изразява становище по молбата.</w:t>
        <w:tab/>
        <w:br/>
        <w:tab/>
        <w:t xml:space="preserve">Върховният административен съд, за да се произнесе, взе предвид следното:</w:t>
        <w:tab/>
        <w:br/>
        <w:tab/>
        <w:t xml:space="preserve">Молбата за изменение на постановения съдебен акт в частта за разноските е подадена в законоустановения едномесечен срок от постановяване на съдебното решение и е процесуално допустима. Разгледана по същество е основателна.</w:t>
        <w:tab/>
        <w:br/>
        <w:tab/>
        <w:t xml:space="preserve">Производството пред Върховния административен съд е образувано по касационна жалба на Столична дирекция на вътрешните работи против решение № 393/24.01.2023 г., постановено по адм. дело № 4967/2022 г. по описа на Административен съд – София-град, с което дирекцията е осъдена да заплати на Т. Павлова както обезщетение за причинени ѝ неимуществени в размер на 4000 лева, претърпени в периода от 10.08.2019 г. до 02.06.2022 г. в резултат на незаконосъобразни действия, извършени на 10.08.2019 г., ведно със законната лихва, считано от 02.06.2022 г. до окончателното й плащане, така и мораторна лихва в размер на 1141,10 лева, считано от 10.08.2019 г. – датата на неправомерното увреждане от страна на органи на МВР до 01.06.2022 г. – датата на подаването на исковата молба.</w:t>
        <w:tab/>
        <w:br/>
        <w:tab/>
        <w:t xml:space="preserve">С решение № 594/18.01.2024 г., постановено по адм. дело № 2940/2023 г. по описа на ВАС, чието изменение се иска с процесната молба, настоящата инстанция е оставила в сила решение № 393/24.01.2023 г., постановено по адм. дело № 4967/2022 г. по описа на Административен съд – София-град. Също така Столична дирекция на вътрешните работи е осъдена да заплати на Т. Павлова сумата от 700 лв., разноски по делото.</w:t>
        <w:tab/>
        <w:br/>
        <w:tab/>
        <w:t xml:space="preserve">В мотивите на решението на ВАС, чието изменение се иска, е посочено, че по делото са представени доказателства за заплатени 1200 лв. - Договор за правна защита и съдействие № 31 от 06.03.2023 г., като от страна на Столична дирекция на вътрешните работи е направено възражение за прекомерност на заплатеното адвокатското възнаграждение, което съдът е счел за основателно, поради това, че минималното възнаграждение за една инстанция по Наредба № 1/09.07.2004 г. е 700 лв. Така настоящият състав счел, че следва да уважи искането на Т. Павлова за присъждане на разноски в размер на 700 лв., каквато и сума е присъдена в полза на страната.</w:t>
        <w:tab/>
        <w:br/>
        <w:tab/>
        <w:t xml:space="preserve">В конкретния случай действително настоящата инстанция е допуснала неточност при определяне на размера на дължимите разноски в полза на Т. Павлова, като е намерила за основателно своевременно направеното от страна на Столична дирекция на вътрешните работи възражение за прекомерност на заплатения от Павлова адвокатски хонорар. Не е отчетен размерът на присъдената като обезщетение мораторна лихва, фактът, че адвокатското дружество е регистрирано по ЗДДС, както и че делото е с фактическа и правна сложност. Поради изложеното, следва в полза на Т. Павлова да бъдат присъдени поисканите пред касационната инстанция разноски в техния пълен размер от 1200 лева.</w:t>
        <w:tab/>
        <w:br/>
        <w:tab/>
        <w:t xml:space="preserve">С оглед на изложеното, молбата за изменение на решение № 594/18.01.2024 г., постановено по адм. дело № 2940/2023 г. по описа на Върховния административен съд, трето отделение, в частта за разноските е основателна и следва решението да бъде изменено, като Столична дирекция на вътрешните работи бъде осъдена да заплати на Т. Павлова още 500 лева.</w:t>
        <w:tab/>
        <w:br/>
        <w:tab/>
        <w:t xml:space="preserve">Предвид изложеното Върховният административен съд, състав на трето отделение ОПРЕДЕЛИ:</w:t>
        <w:tab/>
        <w:br/>
        <w:tab/>
        <w:t xml:space="preserve">ДОПЪЛВА решение № 594/18.01.2024 г., постановено по адм. дело № 2940/2023 г. по описа на Върховния административен съд, трето отделение, в частта за разноските, като</w:t>
        <w:tab/>
        <w:br/>
        <w:tab/>
        <w:t xml:space="preserve">ОСЪЖДА Столична дирекция на вътрешните работи да заплати на Т. Павлова [ЕГН] сумата от 500 лв. /петстотин лева/, представляващи разноски за адвокатско представителство пред касационната инстанция.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СВЕТЛАНА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ЛЮБКА ПЕТРОВА/п/ КРЕМЕНА БОРИСОВА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