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№48/08.01.2024 по гр. д. №4552/2022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48</w:t>
        <w:tab/>
        <w:br/>
        <w:tab/>
        <w:t xml:space="preserve"/>
        <w:tab/>
        <w:br/>
        <w:tab/>
        <w:t xml:space="preserve"> Гр.София, 08.01.2024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осми януари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д.N.4552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ал.1 ГПК.</w:t>
        <w:tab/>
        <w:br/>
        <w:tab/>
        <w:t xml:space="preserve"/>
        <w:tab/>
        <w:br/>
        <w:tab/>
        <w:t xml:space="preserve">Постъпила е молба от „БДЖ ПП“ЕООД, Поделение за пътнически превози Горна Оряховица, с искане за допълване на постановеното по делото решение №.132/26.10.23 в частта за разноските чрез присъждане на такива за въззивното производство - 1514лв. адвокатско възнаграждение.</w:t>
        <w:tab/>
        <w:br/>
        <w:tab/>
        <w:t xml:space="preserve"/>
        <w:tab/>
        <w:br/>
        <w:tab/>
        <w:t xml:space="preserve">Ответната страна Г. Г. Г. не взема становище.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чл.248 ал.1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Действително касаторът е претендирал с касационната жалба присъждане на направените разноски в процеса съобразно приложените списъци, като такъв е наличен и за въззивната инстанция. Пред нея е искано присъждане на 1514лв. платен адвокатски хонорар - с приложени фактура и платежни документи относно извършено плащане по банков път. При това положение и доколкото с касационното решение, променяйки резултата по спора, ВКС е пропуснал да се произнесе по разноските, направени пред окръжния съд, молбата за допълване на решението чрез присъждането им е основателна. Възражението за прекомерност, направено в проведеното на 5.04.22 от ОС В.Търново открито съдебно заседание от пълномощника на ищеца, е неоснователно. Платеният адвокатски хонорар не надвишава минимума, определен по реда на чл.7 ал.1 т.1 и чл.7 ал.2 т.4 от Наредба №.1 за минималните размери на адвокатските възнаграждения за процесните искове по чл.344 ал.1 т.1-т.2 и чл.344 ал.1 т.3 КТ /650лв.+864,80лв. =1514,80лв./. При това положение молбата по чл.248 ал.1 ГПК е основателна и следва да се уважи, като се присъдят и разноските за въззивната инстанция в размер на 1514лв.</w:t>
        <w:tab/>
        <w:br/>
        <w:tab/>
        <w:t xml:space="preserve"/>
        <w:tab/>
        <w:br/>
        <w:tab/>
        <w:t xml:space="preserve">Мотивиран от горното и на основание чл.248 ал.1 ГПК, ВКС,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решение №.132/26.10.23 по г. д.№.4552/22 на ВКС, Трето гражданско отделение, в частта за разноските, както следва:</w:t>
        <w:tab/>
        <w:br/>
        <w:tab/>
        <w:t xml:space="preserve"/>
        <w:tab/>
        <w:br/>
        <w:tab/>
        <w:t xml:space="preserve">ОСЪЖДА Г. Г. Г. да плати на „БДЖ Пътнически превози”ЕООД, ППП Горна Оряховица, ЕИК 1754056470213, 1514лв. /хиляда петстотин и четиринадесет лева/ разноски пред ОС Велико Търново на основание чл.78 ал.3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