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№236/15.12.2022 по ч. нак. д. №973/2022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236</w:t>
        <w:tab/>
        <w:br/>
        <w:tab/>
        <w:t xml:space="preserve"/>
        <w:tab/>
        <w:br/>
        <w:tab/>
        <w:t xml:space="preserve"> гр. София, 14.12.2022 г.</w:t>
        <w:tab/>
        <w:br/>
        <w:tab/>
        <w:t xml:space="preserve"/>
        <w:tab/>
        <w:br/>
        <w:tab/>
        <w:t xml:space="preserve"> ВЪРХОВЕН КАСАЦИОНЕН СЪД в закрито заседание на</w:t>
        <w:tab/>
        <w:br/>
        <w:tab/>
        <w:t xml:space="preserve"/>
        <w:tab/>
        <w:br/>
        <w:tab/>
        <w:t xml:space="preserve">четиринадесети декември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 Председател:Теодора Стамболова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като разгледа докладваното от Теодора Стамболова Касационно частно наказателно дело № 20228003200973 по описа за 2022 година Производството е по реда на чл.43,т.3 НПК.</w:t>
        <w:tab/>
        <w:br/>
        <w:tab/>
        <w:t xml:space="preserve"/>
        <w:tab/>
        <w:br/>
        <w:tab/>
        <w:t xml:space="preserve">Постъпило е определение №428/30.11.22 г., постановено от съдия при РС - Кюстендил /КнРС/, с което е прекратено производството по Н.А.Х.Д.1271/22 г., и делото е изпратено на ВКС за определяне на друг, равен по степен съд, с оглед разглеждането му по същество.</w:t>
        <w:tab/>
        <w:br/>
        <w:tab/>
        <w:t xml:space="preserve"/>
        <w:tab/>
        <w:br/>
        <w:tab/>
        <w:t xml:space="preserve">Прокурорът от ВКП е на становище, че искането е основателно. Върховният касационен съд, Второ наказателно отделение, като взе предвид релевантните по това производство данни и като съобрази изразеното от прокурора мнение, намери следното:</w:t>
        <w:tab/>
        <w:br/>
        <w:tab/>
        <w:t xml:space="preserve"/>
        <w:tab/>
        <w:br/>
        <w:tab/>
        <w:t xml:space="preserve">Съгласно приложените материали е видно, че съдиите от КнРС не са в състояние да разглеждат процесното дело, тъй като всички били в лични и колегиални отношения с жалбоподателя. От формална гледна точка действията им намират опора в разпоредбата на чл.43,т.3 НПК. Това от своя страна обуславя необходимост от промяна на подсъдността, чрез възлагане на производството за разглеждане на друг, еднакъв по степен съд, който да е териториално близко и инфраструктурно удобно ситуиран, но така, че да не се предизвикат отводи и на други съдии от съответния съдебен район на ОС-Кюстендил. Ето защо подсъдността се променя, като делото се изпраща за разглеждане на РС-Б.град.</w:t>
        <w:tab/>
        <w:br/>
        <w:tab/>
        <w:t xml:space="preserve"/>
        <w:tab/>
        <w:br/>
        <w:tab/>
        <w:t xml:space="preserve">Водим от изложените съображения и в съответствие с нормата на чл.43,т.3 НПК, Върховният касационен съд, Второ наказателно отделение ОПРЕДЕЛИ:</w:t>
        <w:tab/>
        <w:br/>
        <w:tab/>
        <w:t xml:space="preserve"/>
        <w:tab/>
        <w:br/>
        <w:tab/>
        <w:t xml:space="preserve">ИЗПРАЩА прекратеното от РС-Кюстендил Н.А.Х.Д.1271/22 г., за образуване и разглеждане от РС-Б.град.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същото да се изпрати на Председателя на РС-Кюстендил,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