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№4352/09.12.2022 по ч.гр.д. №4658/2022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4352</w:t>
        <w:tab/>
        <w:br/>
        <w:tab/>
        <w:t xml:space="preserve"/>
        <w:tab/>
        <w:br/>
        <w:tab/>
        <w:t xml:space="preserve">гр. София 09.12.2022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закрито заседание на 09 декември през две хиляди и двадесет и втора година в състав:</w:t>
        <w:tab/>
        <w:br/>
        <w:tab/>
        <w:t xml:space="preserve"/>
        <w:tab/>
        <w:br/>
        <w:tab/>
        <w:t xml:space="preserve"> ПРЕДСЕДАТЕЛ: ЗОЯ АТАНАСОВА ЧЛЕНОВЕ: ВЛАДИМИР ЙОРДАНОВ</w:t>
        <w:tab/>
        <w:br/>
        <w:tab/>
        <w:t xml:space="preserve"/>
        <w:tab/>
        <w:br/>
        <w:tab/>
        <w:t xml:space="preserve"> ДИМИТЪР ДИМИТРОВ </w:t>
        <w:tab/>
        <w:br/>
        <w:tab/>
        <w:t xml:space="preserve"/>
        <w:tab/>
        <w:br/>
        <w:tab/>
        <w:t xml:space="preserve">като разгледа докладваното от съдия З. Атанасова</w:t>
        <w:tab/>
        <w:br/>
        <w:tab/>
        <w:t xml:space="preserve"/>
        <w:tab/>
        <w:br/>
        <w:tab/>
        <w:t xml:space="preserve">ч. гр. дело № 4658 по описа за 2022 година, за да се произнесе взе предвид следното:</w:t>
        <w:tab/>
        <w:br/>
        <w:tab/>
        <w:t xml:space="preserve"/>
        <w:tab/>
        <w:br/>
        <w:tab/>
        <w:t xml:space="preserve">Производството е по реда на чл.282 ГПК.</w:t>
        <w:tab/>
        <w:br/>
        <w:tab/>
        <w:t xml:space="preserve"/>
        <w:tab/>
        <w:br/>
        <w:tab/>
        <w:t xml:space="preserve">Подадено е искане от ответника „Д.” Е., [населено място], общ. К., чрез адв. А. С. за спиране изпълнението на решение № 358/23.11.2022 г. по в. гр. дело № 386/2022 г. на Окръжен съд Стара Загора в частта, с която след частична отмяна на решение № 63/24.02.2022 г. по гр. дело № 1471/2021 г. на Районен съд Казанлък е осъден „Д.” Е. да заплати на Ф. А. Л., П. А. С., Е. А. С., А. А. С., С. А. С., на всеки от тях на основание чл.200 КТ сумата от по 48 000 лв. обезщетение за неимуществени вреди от смъртта на А. С. Л., настъпила на 08.11.2019 г. в резултат на претърпяна трудова злополука, заедно със законната лихва върху всяка от сумите, считано от 08.11.2019 г. до окончателното изплащане.</w:t>
        <w:tab/>
        <w:br/>
        <w:tab/>
        <w:t xml:space="preserve"/>
        <w:tab/>
        <w:br/>
        <w:tab/>
        <w:t xml:space="preserve">С разпореждане от 07.12.2022 г. съдът е постановил да се изиска от съответното длъжностно лице от Сектор финанси и счетоводство към Отдел Финанси и човешки ресурси към ВКС да се снабди с документ, издаден от счетоводството на Районен съд Казанлък, в който да е удостоверено сумата от 300 000 лв. внесена от „Д.” Е. с платежно нареждане от 11.03.2022 г. по набирателна сметка на Районен съд Казанлък като гаранция/залог по гр. дело № 1471/2021 г. по описа на същия съд налична ли е към 07.12.2022 г. по посочената сметка на районния съд. </w:t>
        <w:tab/>
        <w:br/>
        <w:tab/>
        <w:t xml:space="preserve"/>
        <w:tab/>
        <w:br/>
        <w:tab/>
        <w:t xml:space="preserve">Постъпило е писмо от 07.12.2022 г. на електронната поща на Главния счетоводител на ВКС от Районен съд [населено място], в което е отразено, че сумата от 300 000 лв., представляваща гаранция/залог по гр. дело № 1471/2021 по описа на същия съд е постъпила по набирателната сметка на съда на 14.03.2022 г. с вносител „Д.” Е. и към 07.12.2022 г. сумата е налична по сметката на съда.</w:t>
        <w:tab/>
        <w:br/>
        <w:tab/>
        <w:t xml:space="preserve"/>
        <w:tab/>
        <w:br/>
        <w:tab/>
        <w:t xml:space="preserve">С разпореждане от 08.12.2022 г. съдът е указал на „Д.” Е. в едноседмичен срок от получаване на съобщението да представи препис от определение № 981/30.05.2022 г. по гр. дело № 1471/2021 г. по гр. дело № 1471/2021 г. на Районен съд Казанлък с отбелязване, че е влязло в сила. </w:t>
        <w:tab/>
        <w:br/>
        <w:tab/>
        <w:t xml:space="preserve"/>
        <w:tab/>
        <w:br/>
        <w:tab/>
        <w:t xml:space="preserve">Подадена е молба от „Д.” Е. от 08.12.2022 г. с приложен препис от определение № 981/30.05.2022 г. по гр. дело № 1471/2021 г. по гр. дело № 1471/2021 г. на Районен съд Казанлък с отбелязване, че същото е влязло в сила на 15.06.2022 г.</w:t>
        <w:tab/>
        <w:br/>
        <w:tab/>
        <w:t xml:space="preserve"/>
        <w:tab/>
        <w:br/>
        <w:tab/>
        <w:t xml:space="preserve">При проверка на данните по делото Върховният касационен съд, състав на Четвърто гражданско отделение прие следното:</w:t>
        <w:tab/>
        <w:br/>
        <w:tab/>
        <w:t xml:space="preserve"/>
        <w:tab/>
        <w:br/>
        <w:tab/>
        <w:t xml:space="preserve">От приложения препис от решение № 368/23.11.2022 г. по в. гр. дело № 386/2022 г. на Старозагорски окръжен съд се установява, че със същото, след частична отмяна на решение № 63/24.02.2022 г. по гр. дело № 1471/2021 г. на Районен съд Казанлък е осъден „Д.” Е. да заплати на Ф. А. Л., П. А. С., Е. А. С., А. А. С., С. А. С., на всеки от тях на основание чл.200 КТ сумата от по 48 000 лв. обезщетение за неимуществени вреди от смъртта на А. С. Л., настъпила на 08.11.2019 г. в резултат на претърпяна трудова злополука, заедно със законната лихва върху всяка от сумите, считано от 08.11.2019 г. до окончателното изплащане.</w:t>
        <w:tab/>
        <w:br/>
        <w:tab/>
        <w:t xml:space="preserve"/>
        <w:tab/>
        <w:br/>
        <w:tab/>
        <w:t xml:space="preserve"> Срещу решението на Окръжен съд Стара Загора от 23.11.2022 г. по в. гр. дело № 386/2022 г. в осъдителната му част на 07.12.2022 г. е подадена касационна жалба вх. № 13347 от ответника „Д.” Е., чрез адв. А. С..</w:t>
        <w:tab/>
        <w:br/>
        <w:tab/>
        <w:t xml:space="preserve"/>
        <w:tab/>
        <w:br/>
        <w:tab/>
        <w:t xml:space="preserve">Съгласно разпоредбите на чл. 282, ал. 1 ГПК подаването на касационната жалба не спира изпълнението на решението. Според ал. 2-ра на чл. 282 жалбоподателят може да поиска спиране на изпълнението на въззивното решение, като в този случай е длъжен да представи надлежно обезпечение. </w:t>
        <w:tab/>
        <w:br/>
        <w:tab/>
        <w:t xml:space="preserve"/>
        <w:tab/>
        <w:br/>
        <w:tab/>
        <w:t xml:space="preserve">От приложения препис от определение № 981/30.05.2022 г. по гр. дело № 1471/2021 г. на Районен съд Казанлък се установява, че със същото на основание чл.398,ал.2 ГПК е заменено допуснатото с определение № 149/14.05.2021 г. по гр. дело № 1471/2021 г. на Районен съд Казанлък обезпечение на предявените искове от Ф. А. Л., П. А. С., Е. А. С., А. А. С. и С. А. С., чрез адв. Г. Х. срещу „Д.” Е., [населено място], чрез налагане на възбрани върху недвижими имоти и запор на вземания на ответника със залог в пари, съгласно чл.180 и чл.181 ЗЗД, учреден от ответното дружество”Д.” Е., чрез влагане на сумата 300 000 лв. по набирателната сметка на Районен съд [населено място]. Определението е влязло в сила на 15.06.2022 г. От приложеното по делото писмо от 07.12.2022 г., изпратено от Районен съд Казанлък се установява, че сумата от 300 000 лв., внесена по набирателната сметка на същия съд от „Д.” Е. като залог по гр. дело № 1471/2021 г. на КРС към 07.12.2022 г. е налична по сметката.</w:t>
        <w:tab/>
        <w:br/>
        <w:tab/>
        <w:t xml:space="preserve"/>
        <w:tab/>
        <w:br/>
        <w:tab/>
        <w:t xml:space="preserve">Като взема предвид посочените данни съдът намира, че молбата за спиране изпълнението на невлязлото в сила въззивно решение на Окръжен съд Стара Загора в осъдителната му част е основателна и следва да се уважи.</w:t>
        <w:tab/>
        <w:br/>
        <w:tab/>
        <w:t xml:space="preserve"/>
        <w:tab/>
        <w:br/>
        <w:tab/>
        <w:t xml:space="preserve">С учредяването на залог в пари в размер на присъденото вземане съдът приема, че е изпълнено изискването на чл.282,ал.2,т.1 ГПК за представяне на надлежно обезпечение в размер на присъдената сума. Двата вида обезпечение – на предявения иск по чл.389 ГПК и на невлязлото в сила осъдително въззивно решение по чл.282, ал.2 ГПК имат сходни функции – да направят възможно практическото осъществяване на целената с иска защита, в настоящия случай да гарантират удовлетворяването на признатото с решението притезание. След като целта на обезпечителната защита е постигната по реда на чл.389 ГПК, повторното обезпечаване по реда на чл.282,ал.2,т.1 ГПК е практически неоправдано. Възможността обезпечението на предявен иск да бъде взето предвид и съобразено в производството по спиране изпълнението на невлязло в сила осъдително въззивно решение е приета в практиката на ВКС/определение № 924/11.12.2014 г. по ч. гр. дело № 6944/2014 г. на ВКС, IV г. о., определение № 60168/22.12.2021 г. по гр. дело № 5071/2021 г. на ВКС, I г. о./</w:t>
        <w:tab/>
        <w:br/>
        <w:tab/>
        <w:t xml:space="preserve"/>
        <w:tab/>
        <w:br/>
        <w:tab/>
        <w:t xml:space="preserve">Съдът намира, че следва да се допусне спиране изпълнението на въззивното решение на Окръжен съд Стара Загора в осъдителната му част относно присъденото обезщетение за претърпени неимуществени вреди на всеки от ищците. Налице са елементите на фактическия състав на 282,ал.2 ГПК – подадена в срок касационна жалба от ответника „Д.” Е. срещу въззивно решение, което в обжалваната част подлежи на касационен контрол, както и на предварително изпълнение. Съдът съобразява и допуснатата от Районен съд Казанлък с влязло в сила определение замяна на основание чл.398,ал.2 ГПК на допуснато обезпечение на предявените искове със залог в пари, съгласно чл.180 и чл.181 ЗЗД, учреден от „Д.” Е., чрез влагане на сумата 300000 лв. по набирателната сметка на Районен съд Казанлък. Тази сума надвишава присъденото обезщетение за претърпени неимуществени вреди общо в полза на всички ищци с въззивното решение на Старозагорския окръжен съд в размер на 240 000 лв. Следователно молбата за спиране на изпълнението на въззивното решение на Окръжен съд Стара Загора в осъдителната му част относно присъденото обезщетение за претърпени неимуществени вреди на всеки от ищците следва да се уважи.</w:t>
        <w:tab/>
        <w:br/>
        <w:tab/>
        <w:t xml:space="preserve"/>
        <w:tab/>
        <w:br/>
        <w:tab/>
        <w:t xml:space="preserve">По изложените съображения Върховният касационен съд, състав на Четвърто гражданско </w:t>
        <w:tab/>
        <w:br/>
        <w:tab/>
        <w:t xml:space="preserve"/>
        <w:tab/>
        <w:br/>
        <w:tab/>
        <w:t xml:space="preserve"> О П Р Е Д Е Л И :</w:t>
        <w:tab/>
        <w:br/>
        <w:tab/>
        <w:t xml:space="preserve"/>
        <w:tab/>
        <w:br/>
        <w:tab/>
        <w:t xml:space="preserve">Спира на основание чл.282,ал.2 ГПК изпълнението на въззивно решение № 358/23.11.2022 г. по в. гр. дело № 386/2022 г. на Окръжен съд Стара Загора в частта, с която след частична отмяна на решение № 63/24.02.2022 г. по гр. дело № 1471/2021 г. на Районен съд Казанлък е осъден „Д.” Е., ЕИК[ЕИК] да заплати на Ф. А. Л., П. А. С., Е. А. С., А. А. С., С. А. С., на всеки от тях на основание чл.200 КТ сумата от по 48 000 лв. обезщетение за неимуществени вреди от смъртта на А. С. Л., настъпила на 08.11.2019 г. в резултат на претърпяна трудова злополука, заедно със законната лихва върху всяка от сумите, считано от 08.11.2019 г. до окончателното изплащане.</w:t>
        <w:tab/>
        <w:br/>
        <w:tab/>
        <w:t xml:space="preserve"/>
        <w:tab/>
        <w:br/>
        <w:tab/>
        <w:t xml:space="preserve">Определението не подлежи на обжалване.</w:t>
        <w:tab/>
        <w:br/>
        <w:tab/>
        <w:t xml:space="preserve"/>
        <w:tab/>
        <w:br/>
        <w:tab/>
        <w:t xml:space="preserve">Препис от определението да се изпрати на Районен съд [населено място] с указание, че по влязлото в сила определение № 983/30.05.2022 г. по гр. дело № 1471/2021 г. на Районен съд Казанлък, с което е заменено на основание чл.398,ал.2 ГПК, допуснатото с определение № 149/14.05.2021 г. по гр. дело № 1471/2021 г. обезпечение на предявените искове от Ф. А. Л., П. А. С., Е. А. С., А. А. С. и С. А. С. срещу „Д. Е., чрез налагане на възбрани върху недвижими имоти и запор на вземания на ответника, със залог в пари съгласно чл.180 и чл.181 ЗЗД, учреден от ответното дружество „Д.” Е., чрез влагане на сумата 300 000 лв. по набирателната сметка на Районен съд Казанлък не следва да се освобождава сумата 240 000 лв. до приключване на производството по гр. дело № 1471/2021 г. на Районен съд [населено място] с влязъл в сила съдебен акт.</w:t>
        <w:tab/>
        <w:br/>
        <w:tab/>
        <w:t xml:space="preserve"/>
        <w:tab/>
        <w:br/>
        <w:tab/>
        <w:t xml:space="preserve">Препис от определението да се издаде на „Д.” Е., ЕИК[ЕИК], чрез адв.А. С..</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