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№44/30.01.2023 по ч. нак. д. №999/2022 на ВКС, НК, III н.о.,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44</w:t>
        <w:tab/>
        <w:br/>
        <w:tab/>
        <w:t xml:space="preserve"/>
        <w:tab/>
        <w:br/>
        <w:tab/>
        <w:t xml:space="preserve"> гр. София, 26.01.2023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шести януари през две хиляди двадесет и трета година в следния състав: Председател:Павлина Найденова</w:t>
        <w:tab/>
        <w:br/>
        <w:tab/>
        <w:t xml:space="preserve"/>
        <w:tab/>
        <w:br/>
        <w:tab/>
        <w:t xml:space="preserve"> Членове:Красимир Шекерджиев</w:t>
        <w:tab/>
        <w:br/>
        <w:tab/>
        <w:t xml:space="preserve"/>
        <w:tab/>
        <w:br/>
        <w:tab/>
        <w:t xml:space="preserve"> Надежда Трифонова</w:t>
        <w:tab/>
        <w:br/>
        <w:tab/>
        <w:t xml:space="preserve"/>
        <w:tab/>
        <w:br/>
        <w:tab/>
        <w:t xml:space="preserve"> Станимир Христов</w:t>
        <w:tab/>
        <w:br/>
        <w:tab/>
        <w:t xml:space="preserve"/>
        <w:tab/>
        <w:br/>
        <w:tab/>
        <w:t xml:space="preserve"> Даниел Луков</w:t>
        <w:tab/>
        <w:br/>
        <w:tab/>
        <w:t xml:space="preserve"/>
        <w:tab/>
        <w:br/>
        <w:tab/>
        <w:t xml:space="preserve">като разгледа докладваното от Даниел Луков Касационно частно наказателно дело № 20228003600999 по описа за 2022 година</w:t>
        <w:tab/>
        <w:br/>
        <w:tab/>
        <w:t xml:space="preserve"/>
        <w:tab/>
        <w:br/>
        <w:tab/>
        <w:t xml:space="preserve">Производството пред ВКС е образувано по реда на чл. 44, ал. 1 от НПК по спор за подсъдност между СРС и АССГ.</w:t>
        <w:tab/>
        <w:br/>
        <w:tab/>
        <w:t xml:space="preserve"/>
        <w:tab/>
        <w:br/>
        <w:tab/>
        <w:t xml:space="preserve">Прокурорът при Върховна касационна прокуратура е изразил становище, че компетентен да разгледа делото се явява СРС. ВЪРХОВНИЯТ КАСАЦИОНЕН СЪД и ВЪРХОВНИЯТ</w:t>
        <w:tab/>
        <w:br/>
        <w:tab/>
        <w:t xml:space="preserve"/>
        <w:tab/>
        <w:br/>
        <w:tab/>
        <w:t xml:space="preserve">АДМИНИСТРАТИВЕН СЪД, смесен състав, намери следното: Съдебното производство е било образувано първоначално в Административен съд – София град, като с определение № 6887 от 09.09.2022г. съдията-докладчик по адм. д. № 7153/22г. е прекратил същото и го е изпратил по подсъдност на СРС</w:t>
        <w:tab/>
        <w:br/>
        <w:tab/>
        <w:t xml:space="preserve"/>
        <w:tab/>
        <w:br/>
        <w:tab/>
        <w:t xml:space="preserve">В СРС е било образувано нахд № 13652/22г., докладчикът по което с определение № 3486 от 18.11.2022 г. е прекратил производството по делото и е повдигнал спор за подсъдност между този съд и АССГ пред ВКС и ВАС. Видно от материалите по делото, производството е образувано по жалба на М. Г. Ф. срещу заповед за прилагане на принудителна административна мярка № 22-1204000315/21.07.2022г. Впоследствие, с изрична допълнителна жалба от 26.08.22г. жалбоподателят е уточнил, че обжалва както издадения му акт за установяване на административно нарушение № 523469/21.07.22г., но така също и заповедта за прилагане на принудителна административна мярка № 22-1204000315/21.07.2022г. с изрично искане последната да бъде отменена.</w:t>
        <w:tab/>
        <w:br/>
        <w:tab/>
        <w:t xml:space="preserve"/>
        <w:tab/>
        <w:br/>
        <w:tab/>
        <w:t xml:space="preserve">Правилно СРС е приел, че родово компетентен съд се явява АССГ, тъй като, съгласно чл. 172, ал. 5 от ЗДвП, заповедите за прилагане на принудителни административни мерки се обжалват по реда на чл. 145 и сл. от АПК. Съгласно чл. 172, ал. 1 от ЗДвП ръководителите на службите за контрол по този закон имат правомощието да издават мотивирани заповеди за прилагане на ПАМ с цел да осигурят безопасността на движението по пътищата и да преустановят административните нарушения, като самите мерки по вид са регламентирани в чл. 171 от същия закон. Заповедта за налагане на ПАМ се издава в производство по АПК. По представената преписка, във връзка с издадения АУАН, е издадена заповед за прилагане на ПАМ, като нейният адресат има право на жалба срещу нея в 14-дневен срок от съобщаването й.( в този см. виж и определение № 11624/ 14.12.2022 г., постановено по адм. д. № 11174/2022г. по описа на ВАС). В развилото се пред наказващия орган производство до момента няма издадено наказателно постановление.</w:t>
        <w:tab/>
        <w:br/>
        <w:tab/>
        <w:t xml:space="preserve"/>
        <w:tab/>
        <w:br/>
        <w:tab/>
        <w:t xml:space="preserve">Предвид изложеното и на основание чл. 44, ал. 1 от НПК ВЪРХОВНИЯТ КАСАЦИОНЕН СЪД и ВЪРХОВНИЯТ</w:t>
        <w:tab/>
        <w:br/>
        <w:tab/>
        <w:t xml:space="preserve"/>
        <w:tab/>
        <w:br/>
        <w:tab/>
        <w:t xml:space="preserve"> АДМИНИСТРАТИВЕН СЪД, СМЕСЕН СЪСТАВ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нахд № 13652/22г. по описа на Софийски районен съд за разглеждане от Административен съд – София град.</w:t>
        <w:tab/>
        <w:br/>
        <w:tab/>
        <w:t xml:space="preserve"/>
        <w:tab/>
        <w:br/>
        <w:tab/>
        <w:t xml:space="preserve"> Копие от определението да се изпрати на СРС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