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№4848/27.10.2025 по ч.гр.д. №3947/2025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4848гр. София, 27.10.2025 г.</w:t>
        <w:tab/>
        <w:br/>
        <w:tab/>
        <w:t xml:space="preserve"/>
        <w:tab/>
        <w:br/>
        <w:tab/>
        <w:t xml:space="preserve">Върховният касационен съд на Република България, второ гражданско отделение, в закрито заседание на двадесет и седми октомври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ч. гр. дело № 3947 по описа за 2025 г., за да се произнесе, взе предвид следното:</w:t>
        <w:tab/>
        <w:br/>
        <w:tab/>
        <w:t xml:space="preserve"/>
        <w:tab/>
        <w:br/>
        <w:tab/>
        <w:t xml:space="preserve">Производството е по чл. 309, ал. 1 ГПК.</w:t>
        <w:tab/>
        <w:br/>
        <w:tab/>
        <w:t xml:space="preserve"/>
        <w:tab/>
        <w:br/>
        <w:tab/>
        <w:t xml:space="preserve">Делото е образувано по искане на Н. Г. Н. за спиране изпълнението по изп. дело № 20247920400094/2024 г. на ЧСИ Г. К., по което е била насрочена за 30.04. – 30.05.2025 г. и 02.05.2005 г. – 02.06.2025 г. публична продан на имоти.</w:t>
        <w:tab/>
        <w:br/>
        <w:tab/>
        <w:t xml:space="preserve"/>
        <w:tab/>
        <w:br/>
        <w:tab/>
        <w:t xml:space="preserve">Искането е инкорпорирано в молба за отмяна по чл. 304 ГПК на влезлите в сила решения по допускане и извършване на делба по гр. д. № 59596/2022 г. на Софийски районен съд в частта им относно следните делбени имоти: поземлен имот, находящ се в [населено място], [община] , обл. Софийска, на [улица], с идентификатор ***, целият с площ от 1024 кв. м, заедно с построените в него сгради с идентификатори ***, *** и ***; поземлен имот – ливада, с площ от 1997 кв. м, с идентификатор ***, находящ се в местността „Р.“; поземлен имот – зеленчукова градина, с площ от 1500 кв. м, с идентификатор ***, в местността „С.“; поземлен имот – нива, с площ от 1405 кв. м, с идентификатор ***, в местността „Б. ч.“; поземлен имот – нива, с площ от 1800 кв. м, с идентификатор ***, в местността „Б.“.</w:t>
        <w:tab/>
        <w:br/>
        <w:tab/>
        <w:t xml:space="preserve"/>
        <w:tab/>
        <w:br/>
        <w:tab/>
        <w:t xml:space="preserve">Молителят твърди, че притежава горните имоти по силата на саморъчно завещание от Ц. В. М. - негова леля по бащина линия, които тя наследила от баща си В. Г. С., починал на 22.06.1983 г. Н. Н. заявява, че на 27.04.2025 г. случайно научил за приключилата по гр. д. № 59596/2022 г. на СРС, между част от наследниците на Ц. М. М. - съпруг на Ц. М., съдебна делба на имотите, останали в наследство от последната, в която не е участвал и в която не били представени и съобразени документите му за собственост.</w:t>
        <w:tab/>
        <w:br/>
        <w:tab/>
        <w:t xml:space="preserve"/>
        <w:tab/>
        <w:br/>
        <w:tab/>
        <w:t xml:space="preserve">Настоящият състав намира, че следва да остави искането за спиране без уважение. Съображенията му за това са следните:</w:t>
        <w:tab/>
        <w:br/>
        <w:tab/>
        <w:t xml:space="preserve"/>
        <w:tab/>
        <w:br/>
        <w:tab/>
        <w:t xml:space="preserve">От представените удостоверения, издадени от Районен съд – Самоков по гр. д. № 473/2025 г. и от ЧСИ Г. К., [населено място], по изп. д. № 20247920400094/2024 г., се установява, че по искане на Н. Г. Н. е наложена обезпечителна мярка по посоченото гражданско дело, образувано по иск за собственост по чл. 124, ал. 1 ГПК, като е спряно изпълнението по изп. д. № 20247920400094/2024 г. по описа на ЧСИ Г. К. по отношение на поземления имот, находящ се в [населено място], с идентификатор ***, и построените в него сгради с идентификатори ***, *** и ***. След като вече е постановено спиране и тази обезпечителна мярка продължава да действа, относно визираните имоти не може да бъде допуснато второ спиране, макар и на друго основание.</w:t>
        <w:tab/>
        <w:br/>
        <w:tab/>
        <w:t xml:space="preserve"/>
        <w:tab/>
        <w:br/>
        <w:tab/>
        <w:t xml:space="preserve">Същевременно настоящият съд намира, че молбата за отмяна, с която е направено искането по чл. 309 ГПК, е недопустима, което обуславя отхвърляне на искането за спиране на изпълнението по изп. д. № 20247920400094/2024 г. Допустимостта на извънинстанционното производство за отмяна на влязло в сила съдебно решение е предпоставено от наличието на точно и мотивирано изложение от страната на посочените основания, на които Върховният касационен съд може да даде правна квалификация по чл. 303 и чл. 304 ГПК. Когато релевираното основание не представлява такова по смисъла на чл. 303 и чл. 304 ГПК и не може да послужи като основание за отмяна на влязлото в сила решение, молбата се явява недопустима и не ангажира компетентността на съда, в който смисъл са и задължителните указания на т. 10 от Тълкувателно решение № 7 от 31.07.2017 г. по тълк. д. № 7/2014 г. на ОСГТК на ВКС. В настоящия случай изложеното в молбата за отмяна не попада в нито една от хипотезите на чл. 303, както и в чл. 304 ГПК; единственият път за защита на претендираните от Н. Н. права е исковият, като в исковото производство може да бъде поискано спиране изпълнението по изпълнителното дело, като обезпечителна мярка (така, както очевидно е процедирал Н. по образуваното по негова искова молба гр. д. № 473/2025 г. по описа на Районен съд – Самоков).</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ОПРЕДЕЛИ:ОСТАВЯ БЕЗ УВАЖЕНИЕ искането на Н. Г. Н. по чл. 309 ГПК за спиране изпълнението по изп. дело № 20247920400094/2024 г. на ЧСИ Г. 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