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№2646/20.09.2023 по гр. д. №4871/2022 на ВКС, ГК, III г.о., докладвано от съдия Мария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 </w:t>
        <w:tab/>
        <w:br/>
        <w:tab/>
        <w:t xml:space="preserve"/>
        <w:tab/>
        <w:br/>
        <w:tab/>
        <w:t xml:space="preserve"> № 2646</w:t>
        <w:tab/>
        <w:br/>
        <w:tab/>
        <w:t xml:space="preserve"/>
        <w:tab/>
        <w:br/>
        <w:tab/>
        <w:t xml:space="preserve"> Гр. София, 20.09.2023 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гр. отделение, в закрито заседание на 18.09.23 г.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ДАНИЕЛА СТОЯНОВА</w:t>
        <w:tab/>
        <w:br/>
        <w:tab/>
        <w:t xml:space="preserve"/>
        <w:tab/>
        <w:br/>
        <w:tab/>
        <w:t xml:space="preserve"> ТАНЯ ОРЕШАРОВА</w:t>
        <w:tab/>
        <w:br/>
        <w:tab/>
        <w:t xml:space="preserve"/>
        <w:tab/>
        <w:br/>
        <w:tab/>
        <w:t xml:space="preserve">Като разгледа докладваното от съдия Иванова гр. д. №4871/22 г., намира следното:</w:t>
        <w:tab/>
        <w:br/>
        <w:tab/>
        <w:t xml:space="preserve"/>
        <w:tab/>
        <w:br/>
        <w:tab/>
        <w:t xml:space="preserve"> Производството е по чл.248 ГПК.</w:t>
        <w:tab/>
        <w:br/>
        <w:tab/>
        <w:t xml:space="preserve"/>
        <w:tab/>
        <w:br/>
        <w:tab/>
        <w:t xml:space="preserve"> В срока по ал.1 е постъпила молба от КЧСИ, чрез юрисконсулт Б. за допълване на постановеното по делото решение от 20.06.23 г. с присъждане на юрисконсултско възнаграждение в полза на КЧСИ.</w:t>
        <w:tab/>
        <w:br/>
        <w:tab/>
        <w:t xml:space="preserve"/>
        <w:tab/>
        <w:br/>
        <w:tab/>
        <w:t xml:space="preserve"> Ответникът по молбата ЧСИ Л. Т. не изразява становище.</w:t>
        <w:tab/>
        <w:br/>
        <w:tab/>
        <w:t xml:space="preserve"/>
        <w:tab/>
        <w:br/>
        <w:tab/>
        <w:t xml:space="preserve"> Молбата е допустима – разноските са поискани своевременно в о. с.з. и в решението си съдът е пропуснал да се произнесе за тях.</w:t>
        <w:tab/>
        <w:br/>
        <w:tab/>
        <w:t xml:space="preserve"/>
        <w:tab/>
        <w:br/>
        <w:tab/>
        <w:t xml:space="preserve"> Молбата е и основателна – КЧСИ като ответник по жалбата на ЧСИ, която не е уважена от съда, има право на разноски за юрисконсултско възнаграждение – чл.78, ал.1 и 3 ГПК, които следва да се определят в размер на 100 лв. и да се присъдят по реда на чл.248 ГПК.</w:t>
        <w:tab/>
        <w:br/>
        <w:tab/>
        <w:t xml:space="preserve"/>
        <w:tab/>
        <w:br/>
        <w:tab/>
        <w:t xml:space="preserve"> Поради изложеното ВКС на РБ, трето г. о.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 ДОПЪЛВА решението си по делото №51/20.06.23 г., като ОСЪЖДА ЧСИ Л. Н. Т. да заплати на Камарата на частните съдебни изпълнители юрисконсултско възнаграждение в размер на 100 / сто/ лв.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