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№55/25.01.2023 по ч. търг. д. №2781/2022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55</w:t>
        <w:tab/>
        <w:br/>
        <w:tab/>
        <w:t xml:space="preserve"/>
        <w:tab/>
        <w:br/>
        <w:tab/>
        <w:t xml:space="preserve">Гр. София, 25.01.2023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двадесети януари,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 изслуша докладваното от съдия Петя Хорозова ч. т. дело № 2781/2022 г.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„АТВ 2010“ ЕООД с ЕИК[ЕИК], [населено място], чрез процесуалния му пълномощник, срещу определение № 2382 от 26.09.2022 г. по ч. гр. д. № 2308/2022 г. на Апелативен съд – София, ГО, 4-ти състав, с което е оставена без разглеждане частна жалба вх. № 291424/14.06.2022 г., подадена от дружеството срещу определение (с характер на разпореждане) по т. д. № 5522/2015 г. на Софийски градски съд, ТО, 12-ти състав, за връщане на въззивната му жалба с вх. № 26054 от 27.02.2020 г. срещу постановеното по това дело решение.</w:t>
        <w:tab/>
        <w:br/>
        <w:tab/>
        <w:t xml:space="preserve"/>
        <w:tab/>
        <w:br/>
        <w:tab/>
        <w:t xml:space="preserve">Жалбоподателят намира определението за недопустимо, евентуално – неправилно, като постановено при нарушение на материалния закон и съдопроизводствените правила, поради което моли за неговата отмяна. Излага доводи, че въззивният съд, без да е компетентен съгласно чл. 247, ал. 1 ГПК, е поправил очевидна фактическа грешка в акт на долустоящия му съд, както и недопустимо го е тълкувал по чл. 251, ал. 1 ГПК. Счита, че подадената частна жалба е в срок, поради липса по делото на доказателства за връчване на определение от 22.02.2020 г., с което е върната въззивната му жалба. </w:t>
        <w:tab/>
        <w:br/>
        <w:tab/>
        <w:t xml:space="preserve"/>
        <w:tab/>
        <w:br/>
        <w:tab/>
        <w:t xml:space="preserve">Насрещните страни – „Обединена българска банка“ АД и „Лето Инвестмънт“ АД, чрез процесуалния им пълномощник, оспорват жалбата, като излагат доводи за нейната неоснователност.</w:t>
        <w:tab/>
        <w:br/>
        <w:tab/>
        <w:t xml:space="preserve"/>
        <w:tab/>
        <w:br/>
        <w:tab/>
        <w:t xml:space="preserve">Съставът на Върховния касационен съд, Търговска колегия, второ отделение, намира, че частната жалба е допустима – подадена е от надлежна страна, срещу акт, подлежащ на обжалване по реда на чл. 274, ал. 2 вр. чл. 274, ал. 1, т. 1 ГПК, при спазване на преклузивния срок по чл. 275, ал. 1 ГПК, но разгледана по същество е неоснователна, поради следното:</w:t>
        <w:tab/>
        <w:br/>
        <w:tab/>
        <w:t xml:space="preserve"/>
        <w:tab/>
        <w:br/>
        <w:tab/>
        <w:t xml:space="preserve">За да формира извод за недопустимост на подадената частна жалба от 14.06.2022 г., по която е било образувано ч. гр. д. № 2308/2022 г., съставът на Апелативен съд – София, проследявайки хронологично извършените процесуални действия по повод подадената от „АТВ 2010“ ЕООД въззивна жалба, е счел същата за просрочена. Посочил е, че като се изходи от мотивите към съдебния акт, с който е постановено връщането, може да се направи несъмнен извод, че се касае за допусната очевидна фактическа грешка при изписване на датата, по-точно – годината на постановяване на определението (разпореждането) за връщане – и вярната дата е 22.02.2021 г. Поради това то безспорно не се явява постановено преди упражняването на правото на жалба на 27.02.2020 г. Датата 22.02.2021 г. хронологично следва момента на влизане в сила на определението, с което е отказано освобождаване от внасяне на държавна такса за въззивно обжалване, на което СГС се е позовал изрично в акта си за връщане, за да приеме, че жалбоподателят е адресат на задължение за внасяне на държавна такса и да приложи неблагоприятните правни последици от бездействието му да представи указания му на 08.02.2021 г. документ за внесена държавна такса. За удостоверено по делото е счел и извършеното на 01.03.2021 г. връчване на „АТВ 2010“ ЕООД на съдебен акт от 22.02.2021 г. с посочен номер – с разписката към съобщение, изпратено на 22.02.2021 г., при липса на основание да се направи извод, че друг съдебен акт е бил връчен на дружеството при този генериран номер и дата на изготвяне. Съобразно това връчване е удостоверено и влизането в сила на съдебното решение по отношение на „АТВ 2010“ ЕООД. </w:t>
        <w:tab/>
        <w:br/>
        <w:tab/>
        <w:t xml:space="preserve"/>
        <w:tab/>
        <w:br/>
        <w:tab/>
        <w:t xml:space="preserve">Обжалваното определение е допустимо и правилно и следва да бъде потвърдено. Противно на твърденията на жалбоподателя, въззивната инстанция не е допускала поправка на очевидна фактическа грешка в акта на първоинстанционния съд, нито е извършвала тълкуване по смисъла на чл. 251 ГПК. Липсват и сочените процесуални нарушения, свързани с връчването на препис от определението на СГС за връщане на въззивната жалба. В съобразителната част на атакуваното определение въззивната инстанция е извършила обоснована преценка на всички процесуални действия на първоинстанционния съд, свързани с проверката за редовност на въззивната жалба и със съобщаване на дадените в тази връзка указания, както и със съобщаването на определението, с характер на разпореждане, за връщане на въззивната жалба. </w:t>
        <w:tab/>
        <w:br/>
        <w:tab/>
        <w:t xml:space="preserve"/>
        <w:tab/>
        <w:br/>
        <w:tab/>
        <w:t xml:space="preserve">Видно от приложеното по делото съобщение, препис от разпореждане № 262239/22.02.2021 г. по т. д. № 5522/2015 г. на Софийски градски съд, ТО, 12-ти състав, е връчен на надлежния процесуален пълномощник на „АТВ 2010“ ЕООД – адв. Д. И., на 01.03.2021 г. На основание чл. 279 ГПК във вр. с чл. 275, ал. 1, изр. първо ГПК, от този момент започва да тече и законоустановеният едноседмичен срок за обжалване на съдебния акт. Същият изтича на 08.03.2021 г. – понеделник, докато частна жалба с вх. № 291424 е подадена три месеца по-късно - на 14.06.2022 г. С оглед изложеното, атакуваното определение е в съответствие с разпоредбите на чл. 275, ал. 2 ГПК, вр. чл. 262, ал. 2, т. 1 ГПК относно процесуалните задължения на съда при подадена след изтичане на срока за обжалване частна жалба.</w:t>
        <w:tab/>
        <w:br/>
        <w:tab/>
        <w:t xml:space="preserve"/>
        <w:tab/>
        <w:br/>
        <w:tab/>
        <w:t xml:space="preserve">Водим от горното,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2382 от 26.09.2022 г. по ч. гр. д. № 2308/2022 г. на Апелативен съд – София, ГО, 4-ти състав.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